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78B" w:rsidRDefault="009E7281" w14:paraId="4E87890D" w14:textId="4F022BA7">
      <w:pPr>
        <w:pStyle w:val="Title"/>
      </w:pPr>
      <w:r w:rsidR="75120828">
        <w:rPr/>
        <w:t>meeting</w:t>
      </w:r>
    </w:p>
    <w:p w:rsidR="0075078B" w:rsidRDefault="00A619C7" w14:paraId="4E87890E" w14:textId="26FE71A6">
      <w:pPr>
        <w:pStyle w:val="Subtitle"/>
      </w:pPr>
      <w:r>
        <w:t>May 2021</w:t>
      </w:r>
      <w:r w:rsidR="009E7281">
        <w:t xml:space="preserve"> ISATA Meeting</w:t>
      </w:r>
    </w:p>
    <w:p w:rsidR="009E7281" w:rsidP="3157655A" w:rsidRDefault="009E7281" w14:paraId="500619E2" w14:textId="3C83AD0A">
      <w:pPr>
        <w:pStyle w:val="Normal"/>
        <w:bidi w:val="0"/>
        <w:spacing w:before="100" w:beforeAutospacing="off" w:after="100" w:afterAutospacing="off" w:line="259" w:lineRule="auto"/>
        <w:ind w:left="0" w:right="0"/>
        <w:jc w:val="right"/>
        <w:rPr>
          <w:highlight w:val="yellow"/>
        </w:rPr>
      </w:pPr>
      <w:r w:rsidRPr="3157655A" w:rsidR="009E7281">
        <w:rPr>
          <w:i w:val="1"/>
          <w:iCs w:val="1"/>
          <w:color w:val="935409"/>
        </w:rPr>
        <w:t>Date |</w:t>
      </w:r>
      <w:r w:rsidRPr="3157655A" w:rsidR="00A619C7">
        <w:rPr>
          <w:i w:val="1"/>
          <w:iCs w:val="1"/>
          <w:color w:val="935409"/>
        </w:rPr>
        <w:t>5/3/2021</w:t>
      </w:r>
      <w:r w:rsidRPr="3157655A" w:rsidR="009E7281">
        <w:rPr>
          <w:color w:val="000000" w:themeColor="text1" w:themeTint="FF" w:themeShade="FF"/>
        </w:rPr>
        <w:t xml:space="preserve"> | </w:t>
      </w:r>
      <w:r w:rsidRPr="3157655A" w:rsidR="009E7281">
        <w:rPr>
          <w:color w:val="000000" w:themeColor="text1" w:themeTint="FF" w:themeShade="FF"/>
          <w:highlight w:val="yellow"/>
        </w:rPr>
        <w:t>9:</w:t>
      </w:r>
      <w:r w:rsidRPr="3157655A" w:rsidR="009E7281">
        <w:rPr>
          <w:highlight w:val="yellow"/>
        </w:rPr>
        <w:t>0</w:t>
      </w:r>
      <w:r w:rsidRPr="3157655A" w:rsidR="705303A2">
        <w:rPr>
          <w:highlight w:val="yellow"/>
        </w:rPr>
        <w:t>7</w:t>
      </w:r>
      <w:r w:rsidRPr="3157655A" w:rsidR="009E7281">
        <w:rPr>
          <w:color w:val="000000" w:themeColor="text1" w:themeTint="FF" w:themeShade="FF"/>
          <w:highlight w:val="yellow"/>
        </w:rPr>
        <w:t xml:space="preserve"> am</w:t>
      </w:r>
      <w:r w:rsidRPr="3157655A" w:rsidR="009E7281">
        <w:rPr>
          <w:color w:val="000000" w:themeColor="text1" w:themeTint="FF" w:themeShade="FF"/>
        </w:rPr>
        <w:t xml:space="preserve"> | </w:t>
      </w:r>
      <w:r w:rsidRPr="3157655A" w:rsidR="009E7281">
        <w:rPr>
          <w:i w:val="1"/>
          <w:iCs w:val="1"/>
          <w:color w:val="935409"/>
        </w:rPr>
        <w:t>Meeting called to order by</w:t>
      </w:r>
      <w:r w:rsidR="009E7281">
        <w:rPr/>
        <w:t xml:space="preserve"> </w:t>
      </w:r>
      <w:r w:rsidRPr="3157655A" w:rsidR="15FF23B0">
        <w:rPr>
          <w:highlight w:val="yellow"/>
        </w:rPr>
        <w:t>Robin Christensen</w:t>
      </w:r>
    </w:p>
    <w:p w:rsidR="0075078B" w:rsidRDefault="009E7281" w14:paraId="4E878910" w14:textId="77777777">
      <w:pPr>
        <w:pStyle w:val="Heading1"/>
      </w:pPr>
      <w:r>
        <w:t>Board Members</w:t>
      </w:r>
    </w:p>
    <w:p w:rsidR="0075078B" w:rsidP="3157655A" w:rsidRDefault="009E7281" w14:paraId="4E878911" w14:textId="06D23A90">
      <w:pPr>
        <w:spacing w:after="0"/>
        <w:rPr>
          <w:highlight w:val="yellow"/>
        </w:rPr>
      </w:pPr>
      <w:r w:rsidRPr="3157655A" w:rsidR="009E7281">
        <w:rPr>
          <w:highlight w:val="yellow"/>
        </w:rPr>
        <w:t>Robin Christensen (</w:t>
      </w:r>
      <w:r w:rsidRPr="3157655A" w:rsidR="004B573F">
        <w:rPr>
          <w:highlight w:val="yellow"/>
        </w:rPr>
        <w:t>Mountain Home</w:t>
      </w:r>
      <w:r w:rsidRPr="3157655A" w:rsidR="009E7281">
        <w:rPr>
          <w:highlight w:val="yellow"/>
        </w:rPr>
        <w:t>) – President</w:t>
      </w:r>
      <w:r w:rsidR="009E7281">
        <w:rPr/>
        <w:t xml:space="preserve"> </w:t>
      </w:r>
    </w:p>
    <w:p w:rsidR="0075078B" w:rsidP="3157655A" w:rsidRDefault="009E7281" w14:paraId="4E878912" w14:textId="77777777">
      <w:pPr>
        <w:spacing w:after="0"/>
        <w:rPr>
          <w:highlight w:val="yellow"/>
        </w:rPr>
      </w:pPr>
      <w:r w:rsidRPr="3157655A" w:rsidR="009E7281">
        <w:rPr>
          <w:highlight w:val="yellow"/>
        </w:rPr>
        <w:t xml:space="preserve">Marcy </w:t>
      </w:r>
      <w:proofErr w:type="spellStart"/>
      <w:r w:rsidRPr="3157655A" w:rsidR="009E7281">
        <w:rPr>
          <w:highlight w:val="yellow"/>
        </w:rPr>
        <w:t>Curr</w:t>
      </w:r>
      <w:proofErr w:type="spellEnd"/>
      <w:r w:rsidRPr="3157655A" w:rsidR="009E7281">
        <w:rPr>
          <w:highlight w:val="yellow"/>
        </w:rPr>
        <w:t xml:space="preserve"> (</w:t>
      </w:r>
      <w:proofErr w:type="gramStart"/>
      <w:r w:rsidRPr="3157655A" w:rsidR="009E7281">
        <w:rPr>
          <w:highlight w:val="yellow"/>
        </w:rPr>
        <w:t>Pocatello)  –</w:t>
      </w:r>
      <w:proofErr w:type="gramEnd"/>
      <w:r w:rsidRPr="3157655A" w:rsidR="009E7281">
        <w:rPr>
          <w:highlight w:val="yellow"/>
        </w:rPr>
        <w:t xml:space="preserve"> Vice President</w:t>
      </w:r>
    </w:p>
    <w:p w:rsidR="0075078B" w:rsidRDefault="009E7281" w14:paraId="4E878913" w14:textId="77777777">
      <w:pPr>
        <w:spacing w:after="0"/>
      </w:pPr>
      <w:r w:rsidRPr="3157655A" w:rsidR="009E7281">
        <w:rPr>
          <w:highlight w:val="yellow"/>
        </w:rPr>
        <w:t>Kelly Aldridge (</w:t>
      </w:r>
      <w:proofErr w:type="spellStart"/>
      <w:r w:rsidRPr="3157655A" w:rsidR="009E7281">
        <w:rPr>
          <w:highlight w:val="yellow"/>
        </w:rPr>
        <w:t>Vallivue</w:t>
      </w:r>
      <w:proofErr w:type="spellEnd"/>
      <w:r w:rsidRPr="3157655A" w:rsidR="009E7281">
        <w:rPr>
          <w:highlight w:val="yellow"/>
        </w:rPr>
        <w:t>) – Treasurer</w:t>
      </w:r>
    </w:p>
    <w:p w:rsidR="0075078B" w:rsidP="3157655A" w:rsidRDefault="009E7281" w14:paraId="4E878914" w14:textId="77777777">
      <w:pPr>
        <w:spacing w:after="0"/>
        <w:rPr>
          <w:highlight w:val="yellow"/>
        </w:rPr>
      </w:pPr>
      <w:r w:rsidRPr="3157655A" w:rsidR="009E7281">
        <w:rPr>
          <w:highlight w:val="yellow"/>
        </w:rPr>
        <w:t>Sara Bell (Mountain View) - Secretary</w:t>
      </w:r>
    </w:p>
    <w:p w:rsidR="0075078B" w:rsidP="3157655A" w:rsidRDefault="009E7281" w14:paraId="4E878915" w14:textId="26E7F338">
      <w:pPr>
        <w:spacing w:after="0"/>
        <w:rPr>
          <w:highlight w:val="yellow"/>
        </w:rPr>
      </w:pPr>
      <w:r w:rsidRPr="3157655A" w:rsidR="009E7281">
        <w:rPr>
          <w:highlight w:val="yellow"/>
        </w:rPr>
        <w:t xml:space="preserve">Jennifer </w:t>
      </w:r>
      <w:proofErr w:type="gramStart"/>
      <w:r w:rsidRPr="3157655A" w:rsidR="009E7281">
        <w:rPr>
          <w:highlight w:val="yellow"/>
        </w:rPr>
        <w:t>Borman  –</w:t>
      </w:r>
      <w:proofErr w:type="gramEnd"/>
      <w:r w:rsidRPr="3157655A" w:rsidR="009E7281">
        <w:rPr>
          <w:highlight w:val="yellow"/>
        </w:rPr>
        <w:t xml:space="preserve"> Technology Commissioner</w:t>
      </w:r>
    </w:p>
    <w:p w:rsidR="0075078B" w:rsidP="3157655A" w:rsidRDefault="009E7281" w14:paraId="4E878916" w14:textId="77777777">
      <w:pPr>
        <w:spacing w:after="0"/>
        <w:rPr>
          <w:highlight w:val="yellow"/>
        </w:rPr>
      </w:pPr>
      <w:r w:rsidRPr="3157655A" w:rsidR="009E7281">
        <w:rPr>
          <w:highlight w:val="yellow"/>
        </w:rPr>
        <w:t>Donnie Drobny (Borah) – Debate Commissioner</w:t>
      </w:r>
      <w:r w:rsidR="009E7281">
        <w:rPr/>
        <w:t xml:space="preserve"> </w:t>
      </w:r>
    </w:p>
    <w:p w:rsidR="0075078B" w:rsidP="3157655A" w:rsidRDefault="009E7281" w14:paraId="4E878917" w14:textId="77777777">
      <w:pPr>
        <w:spacing w:after="0"/>
        <w:rPr>
          <w:highlight w:val="yellow"/>
        </w:rPr>
      </w:pPr>
      <w:r w:rsidRPr="3157655A" w:rsidR="009E7281">
        <w:rPr>
          <w:highlight w:val="yellow"/>
        </w:rPr>
        <w:t>Kara Smith (Timberline) – Speech Commissioner</w:t>
      </w:r>
    </w:p>
    <w:p w:rsidR="0075078B" w:rsidP="3157655A" w:rsidRDefault="009E7281" w14:paraId="4E878918" w14:textId="77777777">
      <w:pPr>
        <w:spacing w:after="0"/>
        <w:rPr>
          <w:highlight w:val="yellow"/>
        </w:rPr>
      </w:pPr>
      <w:r w:rsidRPr="3157655A" w:rsidR="009E7281">
        <w:rPr>
          <w:highlight w:val="yellow"/>
        </w:rPr>
        <w:t>James Haycock (Twin Falls) – Drama Commissioner</w:t>
      </w:r>
    </w:p>
    <w:p w:rsidR="0075078B" w:rsidRDefault="009E7281" w14:paraId="4E878919" w14:textId="77777777">
      <w:pPr>
        <w:spacing w:after="0"/>
      </w:pPr>
      <w:r w:rsidRPr="3157655A" w:rsidR="009E7281">
        <w:rPr>
          <w:highlight w:val="yellow"/>
        </w:rPr>
        <w:t>Jared Helm (Coeur d’Alene) – D1 Chair</w:t>
      </w:r>
      <w:r w:rsidR="009E7281">
        <w:rPr/>
        <w:t xml:space="preserve"> </w:t>
      </w:r>
    </w:p>
    <w:p w:rsidR="0075078B" w:rsidP="3157655A" w:rsidRDefault="009E7281" w14:paraId="4E87891A" w14:textId="77777777">
      <w:pPr>
        <w:spacing w:after="0"/>
        <w:rPr>
          <w:highlight w:val="yellow"/>
        </w:rPr>
      </w:pPr>
      <w:r w:rsidRPr="3157655A" w:rsidR="009E7281">
        <w:rPr>
          <w:highlight w:val="yellow"/>
        </w:rPr>
        <w:t>Erin Davidson (Rocky Mountain) – D3 Chair</w:t>
      </w:r>
      <w:r w:rsidR="009E7281">
        <w:rPr/>
        <w:t xml:space="preserve"> </w:t>
      </w:r>
    </w:p>
    <w:p w:rsidR="0075078B" w:rsidP="3157655A" w:rsidRDefault="004B573F" w14:paraId="4E87891B" w14:textId="1C205607">
      <w:pPr>
        <w:spacing w:after="0"/>
        <w:rPr>
          <w:strike w:val="1"/>
        </w:rPr>
      </w:pPr>
      <w:r w:rsidRPr="3157655A" w:rsidR="004B573F">
        <w:rPr>
          <w:strike w:val="1"/>
        </w:rPr>
        <w:t>Robbie Fox (Twin Falls)</w:t>
      </w:r>
      <w:r w:rsidRPr="3157655A" w:rsidR="009E7281">
        <w:rPr>
          <w:strike w:val="1"/>
        </w:rPr>
        <w:t xml:space="preserve"> – D4 Chair</w:t>
      </w:r>
      <w:r w:rsidR="009E7281">
        <w:rPr/>
        <w:t xml:space="preserve"> </w:t>
      </w:r>
    </w:p>
    <w:p w:rsidR="0075078B" w:rsidRDefault="009E7281" w14:paraId="4E87891C" w14:textId="362B29DE">
      <w:pPr>
        <w:spacing w:after="0"/>
      </w:pPr>
      <w:r w:rsidRPr="3157655A" w:rsidR="7133D25B">
        <w:rPr>
          <w:highlight w:val="yellow"/>
        </w:rPr>
        <w:t>Ted Bonman</w:t>
      </w:r>
      <w:r w:rsidRPr="3157655A" w:rsidR="009E7281">
        <w:rPr>
          <w:highlight w:val="yellow"/>
        </w:rPr>
        <w:t>– D5 Chair</w:t>
      </w:r>
      <w:r w:rsidR="009E7281">
        <w:rPr/>
        <w:t xml:space="preserve"> </w:t>
      </w:r>
    </w:p>
    <w:p w:rsidR="0075078B" w:rsidP="3157655A" w:rsidRDefault="009E7281" w14:paraId="4E87891D" w14:textId="77777777">
      <w:pPr>
        <w:spacing w:after="0"/>
        <w:rPr>
          <w:highlight w:val="yellow"/>
        </w:rPr>
      </w:pPr>
      <w:r w:rsidRPr="3157655A" w:rsidR="009E7281">
        <w:rPr>
          <w:highlight w:val="yellow"/>
        </w:rPr>
        <w:t>Shaun Nichols (Bonneville) – D6 Chair</w:t>
      </w:r>
      <w:r w:rsidR="009E7281">
        <w:rPr/>
        <w:t xml:space="preserve"> </w:t>
      </w:r>
    </w:p>
    <w:p w:rsidR="0075078B" w:rsidP="3157655A" w:rsidRDefault="009E7281" w14:paraId="4E87891E" w14:textId="77777777">
      <w:pPr>
        <w:spacing w:after="0"/>
        <w:rPr>
          <w:highlight w:val="yellow"/>
        </w:rPr>
      </w:pPr>
      <w:r w:rsidRPr="3157655A" w:rsidR="009E7281">
        <w:rPr>
          <w:highlight w:val="yellow"/>
        </w:rPr>
        <w:t>Julie Hammons – IHSAA Rep</w:t>
      </w:r>
    </w:p>
    <w:p w:rsidR="0075078B" w:rsidP="3157655A" w:rsidRDefault="009E7281" w14:paraId="4E87891F" w14:textId="77777777">
      <w:pPr>
        <w:spacing w:after="0"/>
        <w:rPr>
          <w:highlight w:val="yellow"/>
        </w:rPr>
      </w:pPr>
      <w:r w:rsidRPr="3157655A" w:rsidR="009E7281">
        <w:rPr>
          <w:highlight w:val="yellow"/>
        </w:rPr>
        <w:t>Dana Facer (American Falls) – ISATA Rep to IHSAA</w:t>
      </w:r>
    </w:p>
    <w:p w:rsidR="3157655A" w:rsidP="3157655A" w:rsidRDefault="3157655A" w14:paraId="4A1920AD" w14:textId="1BAC1508">
      <w:pPr>
        <w:pStyle w:val="Normal"/>
        <w:spacing w:after="0"/>
        <w:rPr>
          <w:highlight w:val="yellow"/>
        </w:rPr>
      </w:pPr>
    </w:p>
    <w:p w:rsidR="0075078B" w:rsidRDefault="009E7281" w14:paraId="4E878920" w14:textId="77777777">
      <w:pPr>
        <w:pStyle w:val="Heading1"/>
      </w:pPr>
      <w:r w:rsidR="009E7281">
        <w:rPr/>
        <w:t>Approval of Minutes</w:t>
      </w:r>
    </w:p>
    <w:p w:rsidR="1A1B2FE9" w:rsidP="3157655A" w:rsidRDefault="1A1B2FE9" w14:paraId="566F1E7E" w14:textId="2ACFB104">
      <w:pPr>
        <w:pStyle w:val="Normal"/>
      </w:pPr>
      <w:r w:rsidR="1A1B2FE9">
        <w:rPr/>
        <w:t>Approved December 2020 minutes</w:t>
      </w:r>
    </w:p>
    <w:p w:rsidRPr="0074235E" w:rsidR="0075078B" w:rsidRDefault="0074235E" w14:paraId="4E878921" w14:textId="0A1BDB8D">
      <w:pPr>
        <w:rPr>
          <w:rStyle w:val="Hyperlink"/>
        </w:rPr>
      </w:pPr>
      <w:r>
        <w:fldChar w:fldCharType="begin"/>
      </w:r>
      <w:r>
        <w:instrText xml:space="preserve"> HYPERLINK "https://msd2-my.sharepoint.com/:w:/g/personal/bell_sara_westada_org/Efer8CIu68lKqjmR8gqBfYoBmh30VlEK-AWWfokL7sELFA?e=h0pq4e" </w:instrText>
      </w:r>
      <w:r>
        <w:fldChar w:fldCharType="separate"/>
      </w:r>
      <w:r w:rsidRPr="0074235E" w:rsidR="00445DE6">
        <w:rPr>
          <w:rStyle w:val="Hyperlink"/>
        </w:rPr>
        <w:t>Decem</w:t>
      </w:r>
      <w:r w:rsidRPr="0074235E" w:rsidR="00445DE6">
        <w:rPr>
          <w:rStyle w:val="Hyperlink"/>
        </w:rPr>
        <w:t>b</w:t>
      </w:r>
      <w:r w:rsidRPr="0074235E" w:rsidR="00445DE6">
        <w:rPr>
          <w:rStyle w:val="Hyperlink"/>
        </w:rPr>
        <w:t>er 2020</w:t>
      </w:r>
    </w:p>
    <w:p w:rsidR="0075078B" w:rsidRDefault="0074235E" w14:paraId="4E878922" w14:textId="0A2808F6">
      <w:pPr>
        <w:pStyle w:val="Heading1"/>
      </w:pPr>
      <w:r>
        <w:rPr>
          <w:rFonts w:ascii="Palatino Linotype" w:hAnsi="Palatino Linotype" w:eastAsia="Palatino Linotype" w:cs="Palatino Linotype"/>
          <w:color w:val="auto"/>
          <w:sz w:val="22"/>
          <w:szCs w:val="21"/>
        </w:rPr>
        <w:fldChar w:fldCharType="end"/>
      </w:r>
      <w:r w:rsidR="009E7281">
        <w:t xml:space="preserve">IHSAA Report – </w:t>
      </w:r>
    </w:p>
    <w:p w:rsidR="0075078B" w:rsidRDefault="009E7281" w14:paraId="4E878923" w14:textId="77777777">
      <w:pPr>
        <w:rPr>
          <w:b/>
        </w:rPr>
      </w:pPr>
      <w:r>
        <w:rPr>
          <w:b/>
        </w:rPr>
        <w:t>2020-2021</w:t>
      </w:r>
    </w:p>
    <w:p w:rsidR="0075078B" w:rsidRDefault="009E7281" w14:paraId="4E878924" w14:textId="77777777">
      <w:pPr>
        <w:spacing w:before="0" w:after="0" w:line="276" w:lineRule="auto"/>
      </w:pPr>
      <w:r>
        <w:t>o</w:t>
      </w:r>
      <w:r>
        <w:rPr>
          <w:sz w:val="12"/>
          <w:szCs w:val="12"/>
        </w:rPr>
        <w:t xml:space="preserve">   </w:t>
      </w:r>
      <w:r>
        <w:t xml:space="preserve">Drama – December 18-19 @ Virtual    </w:t>
      </w:r>
      <w:r>
        <w:tab/>
      </w:r>
    </w:p>
    <w:p w:rsidR="0075078B" w:rsidP="0050531A" w:rsidRDefault="0075078B" w14:paraId="4E878926" w14:textId="1B41FF4B">
      <w:pPr>
        <w:spacing w:before="0" w:after="0" w:line="276" w:lineRule="auto"/>
      </w:pPr>
    </w:p>
    <w:p w:rsidRPr="0050531A" w:rsidR="0075078B" w:rsidRDefault="009E7281" w14:paraId="4E878927" w14:textId="799BAA91">
      <w:pPr>
        <w:spacing w:before="0" w:after="0" w:line="276" w:lineRule="auto"/>
      </w:pPr>
      <w:r>
        <w:t>o</w:t>
      </w:r>
      <w:r>
        <w:rPr>
          <w:sz w:val="12"/>
          <w:szCs w:val="12"/>
        </w:rPr>
        <w:t xml:space="preserve">   </w:t>
      </w:r>
      <w:r>
        <w:t xml:space="preserve">Debate – March 12-13 @ </w:t>
      </w:r>
      <w:r w:rsidRPr="0050531A">
        <w:rPr>
          <w:strike/>
        </w:rPr>
        <w:t>Boise HS</w:t>
      </w:r>
      <w:r w:rsidR="0050531A">
        <w:rPr>
          <w:strike/>
        </w:rPr>
        <w:t xml:space="preserve">  </w:t>
      </w:r>
      <w:r w:rsidR="0050531A">
        <w:t>Virtual</w:t>
      </w:r>
    </w:p>
    <w:p w:rsidR="0075078B" w:rsidRDefault="0075078B" w14:paraId="4E87892A" w14:textId="33DB7323">
      <w:pPr>
        <w:spacing w:before="0" w:after="0" w:line="276" w:lineRule="auto"/>
      </w:pPr>
    </w:p>
    <w:p w:rsidRPr="0050531A" w:rsidR="0075078B" w:rsidRDefault="009E7281" w14:paraId="4E87892B" w14:textId="7F937C6F">
      <w:pPr>
        <w:spacing w:before="0" w:after="0" w:line="276" w:lineRule="auto"/>
      </w:pPr>
      <w:r>
        <w:t>o</w:t>
      </w:r>
      <w:r>
        <w:rPr>
          <w:sz w:val="12"/>
          <w:szCs w:val="12"/>
        </w:rPr>
        <w:t xml:space="preserve">   </w:t>
      </w:r>
      <w:r>
        <w:t xml:space="preserve">Speech – April 9-10 @ </w:t>
      </w:r>
      <w:r w:rsidRPr="0050531A">
        <w:rPr>
          <w:strike/>
        </w:rPr>
        <w:t>Lake City HS</w:t>
      </w:r>
      <w:r w:rsidR="0050531A">
        <w:t xml:space="preserve"> Virtual</w:t>
      </w:r>
    </w:p>
    <w:p w:rsidR="0075078B" w:rsidP="0050531A" w:rsidRDefault="0075078B" w14:paraId="4E87892E" w14:textId="7FD87178">
      <w:pPr>
        <w:spacing w:before="0" w:after="0" w:line="276" w:lineRule="auto"/>
      </w:pPr>
    </w:p>
    <w:p w:rsidR="0075078B" w:rsidP="19D8951C" w:rsidRDefault="7E4BFFF1" w14:paraId="4E87892F" w14:textId="7BA627F4">
      <w:pPr>
        <w:rPr>
          <w:b/>
          <w:bCs/>
        </w:rPr>
      </w:pPr>
      <w:r w:rsidRPr="4468CED3">
        <w:rPr>
          <w:b/>
          <w:bCs/>
        </w:rPr>
        <w:t xml:space="preserve">FUTURE </w:t>
      </w:r>
      <w:r w:rsidRPr="4468CED3" w:rsidR="009E7281">
        <w:rPr>
          <w:b/>
          <w:bCs/>
        </w:rPr>
        <w:t xml:space="preserve">ROTATION SCHEDULE </w:t>
      </w:r>
      <w:r w:rsidRPr="4468CED3" w:rsidR="6BEC0CAC">
        <w:rPr>
          <w:b/>
          <w:bCs/>
        </w:rPr>
        <w:t>: Julie Hammons</w:t>
      </w:r>
    </w:p>
    <w:p w:rsidR="0075078B" w:rsidP="19D8951C" w:rsidRDefault="009E7281" w14:paraId="4E878930" w14:textId="4EFC0E7D">
      <w:pPr>
        <w:keepLines/>
        <w:rPr>
          <w:b/>
          <w:bCs/>
          <w:u w:val="single"/>
        </w:rPr>
      </w:pPr>
      <w:r w:rsidRPr="2359FB8F">
        <w:rPr>
          <w:b/>
          <w:bCs/>
        </w:rPr>
        <w:t>●</w:t>
      </w:r>
      <w:r>
        <w:tab/>
      </w:r>
      <w:hyperlink r:id="rId8">
        <w:r w:rsidRPr="2359FB8F">
          <w:rPr>
            <w:rStyle w:val="Hyperlink"/>
            <w:b/>
            <w:bCs/>
          </w:rPr>
          <w:t>State Tournament Rotation</w:t>
        </w:r>
      </w:hyperlink>
    </w:p>
    <w:p w:rsidR="0075078B" w:rsidRDefault="009E7281" w14:paraId="4E878931" w14:textId="77777777">
      <w:pPr>
        <w:keepLines/>
        <w:ind w:firstLine="720"/>
      </w:pPr>
      <w:r>
        <w:t>Drama 2021 – D3</w:t>
      </w:r>
    </w:p>
    <w:p w:rsidR="0075078B" w:rsidP="19D8951C" w:rsidRDefault="009E7281" w14:paraId="4E878932" w14:textId="6F5E279E">
      <w:pPr>
        <w:keepLines/>
        <w:ind w:firstLine="720"/>
        <w:rPr>
          <w:highlight w:val="yellow"/>
        </w:rPr>
      </w:pPr>
      <w:r>
        <w:lastRenderedPageBreak/>
        <w:t xml:space="preserve">Debate 2022 – </w:t>
      </w:r>
      <w:r w:rsidRPr="19D8951C">
        <w:rPr>
          <w:highlight w:val="yellow"/>
        </w:rPr>
        <w:t>D</w:t>
      </w:r>
      <w:r w:rsidRPr="19D8951C" w:rsidR="1FA2B888">
        <w:rPr>
          <w:highlight w:val="yellow"/>
        </w:rPr>
        <w:t>4 (was on prior notes but IHSAA document has D3)</w:t>
      </w:r>
    </w:p>
    <w:p w:rsidR="0075078B" w:rsidRDefault="009E7281" w14:paraId="4E878933" w14:textId="76760281">
      <w:pPr>
        <w:keepLines/>
        <w:ind w:firstLine="720"/>
      </w:pPr>
      <w:r>
        <w:t>Speech 2022 – D5</w:t>
      </w:r>
      <w:r w:rsidR="3E693787">
        <w:t xml:space="preserve"> (Highland)</w:t>
      </w:r>
    </w:p>
    <w:p w:rsidR="0075078B" w:rsidP="3157655A" w:rsidRDefault="0075078B" w14:paraId="4E878947" w14:textId="77777777">
      <w:pPr>
        <w:rPr>
          <w:b w:val="1"/>
          <w:bCs w:val="1"/>
        </w:rPr>
      </w:pPr>
    </w:p>
    <w:p w:rsidR="7F79FE4B" w:rsidP="3157655A" w:rsidRDefault="7F79FE4B" w14:paraId="2725FEE7" w14:textId="7A2B69BF">
      <w:pPr>
        <w:pStyle w:val="Normal"/>
        <w:bidi w:val="0"/>
        <w:spacing w:before="100" w:beforeAutospacing="off" w:after="100" w:afterAutospacing="off" w:line="259" w:lineRule="auto"/>
        <w:ind w:left="0" w:right="0"/>
        <w:jc w:val="left"/>
        <w:rPr>
          <w:b w:val="0"/>
          <w:bCs w:val="0"/>
        </w:rPr>
      </w:pPr>
      <w:r w:rsidR="7F79FE4B">
        <w:rPr>
          <w:b w:val="0"/>
          <w:bCs w:val="0"/>
        </w:rPr>
        <w:t xml:space="preserve">Justin gave input on District1 for Speech/Debate - not even in their curriculum right now. Julie suggested </w:t>
      </w:r>
      <w:proofErr w:type="gramStart"/>
      <w:r w:rsidR="7F79FE4B">
        <w:rPr>
          <w:b w:val="0"/>
          <w:bCs w:val="0"/>
        </w:rPr>
        <w:t>leaving for</w:t>
      </w:r>
      <w:proofErr w:type="gramEnd"/>
      <w:r w:rsidR="7F79FE4B">
        <w:rPr>
          <w:b w:val="0"/>
          <w:bCs w:val="0"/>
        </w:rPr>
        <w:t xml:space="preserve"> right now.  </w:t>
      </w:r>
    </w:p>
    <w:p w:rsidR="3157655A" w:rsidP="3157655A" w:rsidRDefault="3157655A" w14:paraId="53895126" w14:textId="7AD2AF89">
      <w:pPr>
        <w:pStyle w:val="Normal"/>
        <w:bidi w:val="0"/>
        <w:spacing w:before="100" w:beforeAutospacing="off" w:after="100" w:afterAutospacing="off" w:line="259" w:lineRule="auto"/>
        <w:ind w:left="0" w:right="0"/>
        <w:jc w:val="left"/>
        <w:rPr>
          <w:b w:val="0"/>
          <w:bCs w:val="0"/>
        </w:rPr>
      </w:pPr>
    </w:p>
    <w:p w:rsidR="1505D97E" w:rsidP="3157655A" w:rsidRDefault="1505D97E" w14:paraId="00C4F006" w14:textId="7D10A51B">
      <w:pPr>
        <w:pStyle w:val="Normal"/>
        <w:bidi w:val="0"/>
        <w:spacing w:before="100" w:beforeAutospacing="off" w:after="100" w:afterAutospacing="off" w:line="259" w:lineRule="auto"/>
        <w:ind w:left="0" w:right="0"/>
        <w:jc w:val="left"/>
        <w:rPr>
          <w:b w:val="0"/>
          <w:bCs w:val="0"/>
        </w:rPr>
      </w:pPr>
      <w:r w:rsidR="1505D97E">
        <w:rPr>
          <w:b w:val="0"/>
          <w:bCs w:val="0"/>
        </w:rPr>
        <w:t xml:space="preserve">Drama: D3: </w:t>
      </w:r>
      <w:r w:rsidR="7DEB111F">
        <w:rPr>
          <w:b w:val="0"/>
          <w:bCs w:val="0"/>
        </w:rPr>
        <w:t>December 3-4</w:t>
      </w:r>
      <w:r w:rsidR="1505D97E">
        <w:rPr>
          <w:b w:val="0"/>
          <w:bCs w:val="0"/>
        </w:rPr>
        <w:t>Centennial HS</w:t>
      </w:r>
      <w:r w:rsidR="5BDBC042">
        <w:rPr>
          <w:b w:val="0"/>
          <w:bCs w:val="0"/>
        </w:rPr>
        <w:t xml:space="preserve"> (Paul Host</w:t>
      </w:r>
      <w:proofErr w:type="gramStart"/>
      <w:r w:rsidR="5BDBC042">
        <w:rPr>
          <w:b w:val="0"/>
          <w:bCs w:val="0"/>
        </w:rPr>
        <w:t>/ ?</w:t>
      </w:r>
      <w:proofErr w:type="gramEnd"/>
      <w:r w:rsidR="5BDBC042">
        <w:rPr>
          <w:b w:val="0"/>
          <w:bCs w:val="0"/>
        </w:rPr>
        <w:t xml:space="preserve"> Manage)</w:t>
      </w:r>
    </w:p>
    <w:p w:rsidR="1505D97E" w:rsidP="3157655A" w:rsidRDefault="1505D97E" w14:paraId="01D75CE9" w14:textId="2F8D7E05">
      <w:pPr>
        <w:pStyle w:val="Normal"/>
        <w:bidi w:val="0"/>
        <w:spacing w:before="100" w:beforeAutospacing="off" w:after="100" w:afterAutospacing="off" w:line="259" w:lineRule="auto"/>
        <w:ind w:left="0" w:right="0"/>
        <w:jc w:val="left"/>
        <w:rPr>
          <w:b w:val="0"/>
          <w:bCs w:val="0"/>
        </w:rPr>
      </w:pPr>
      <w:r w:rsidR="1505D97E">
        <w:rPr>
          <w:b w:val="0"/>
          <w:bCs w:val="0"/>
        </w:rPr>
        <w:t>Debate: D3</w:t>
      </w:r>
      <w:proofErr w:type="gramStart"/>
      <w:r w:rsidR="1505D97E">
        <w:rPr>
          <w:b w:val="0"/>
          <w:bCs w:val="0"/>
        </w:rPr>
        <w:t xml:space="preserve">:  </w:t>
      </w:r>
      <w:r w:rsidR="51CEEC3A">
        <w:rPr>
          <w:b w:val="0"/>
          <w:bCs w:val="0"/>
        </w:rPr>
        <w:t>March</w:t>
      </w:r>
      <w:proofErr w:type="gramEnd"/>
      <w:r w:rsidR="51CEEC3A">
        <w:rPr>
          <w:b w:val="0"/>
          <w:bCs w:val="0"/>
        </w:rPr>
        <w:t xml:space="preserve"> 11-12</w:t>
      </w:r>
      <w:r w:rsidR="3537C7FA">
        <w:rPr>
          <w:b w:val="0"/>
          <w:bCs w:val="0"/>
        </w:rPr>
        <w:t xml:space="preserve"> TBD</w:t>
      </w:r>
    </w:p>
    <w:p w:rsidR="1505D97E" w:rsidP="3157655A" w:rsidRDefault="1505D97E" w14:paraId="48990CE1" w14:textId="37DD5A88">
      <w:pPr>
        <w:pStyle w:val="Normal"/>
        <w:bidi w:val="0"/>
        <w:spacing w:before="100" w:beforeAutospacing="off" w:after="100" w:afterAutospacing="off" w:line="259" w:lineRule="auto"/>
        <w:ind w:left="0" w:right="0"/>
        <w:jc w:val="left"/>
        <w:rPr>
          <w:b w:val="0"/>
          <w:bCs w:val="0"/>
        </w:rPr>
      </w:pPr>
      <w:r w:rsidR="1505D97E">
        <w:rPr>
          <w:b w:val="0"/>
          <w:bCs w:val="0"/>
        </w:rPr>
        <w:t>Speech: D</w:t>
      </w:r>
      <w:r w:rsidR="0BE90D7D">
        <w:rPr>
          <w:b w:val="0"/>
          <w:bCs w:val="0"/>
        </w:rPr>
        <w:t xml:space="preserve">5: </w:t>
      </w:r>
      <w:r w:rsidR="774E0525">
        <w:rPr>
          <w:b w:val="0"/>
          <w:bCs w:val="0"/>
        </w:rPr>
        <w:t xml:space="preserve">April 8-9 </w:t>
      </w:r>
      <w:r w:rsidR="0BE90D7D">
        <w:rPr>
          <w:b w:val="0"/>
          <w:bCs w:val="0"/>
        </w:rPr>
        <w:t xml:space="preserve">Highland (Jett Host/Dana Manage) </w:t>
      </w:r>
    </w:p>
    <w:p w:rsidR="0075078B" w:rsidP="4468CED3" w:rsidRDefault="009E7281" w14:paraId="4E878948" w14:textId="3CCF5A9E">
      <w:pPr>
        <w:rPr>
          <w:b/>
          <w:bCs/>
        </w:rPr>
      </w:pPr>
      <w:r w:rsidRPr="4468CED3">
        <w:rPr>
          <w:b/>
          <w:bCs/>
        </w:rPr>
        <w:t>IHSAA NEWS</w:t>
      </w:r>
      <w:r w:rsidRPr="4468CED3" w:rsidR="6F919CB9">
        <w:rPr>
          <w:b/>
          <w:bCs/>
        </w:rPr>
        <w:t xml:space="preserve"> - Julie Hammons</w:t>
      </w:r>
    </w:p>
    <w:p w:rsidR="19D8951C" w:rsidP="3157655A" w:rsidRDefault="00677E8A" w14:paraId="3BFDBBAB" w14:textId="033E6917">
      <w:pPr>
        <w:pStyle w:val="ListParagraph"/>
        <w:numPr>
          <w:ilvl w:val="0"/>
          <w:numId w:val="1"/>
        </w:numPr>
        <w:rPr>
          <w:b w:val="1"/>
          <w:bCs w:val="1"/>
        </w:rPr>
      </w:pPr>
      <w:hyperlink r:id="Rc367df42954f4d26">
        <w:r w:rsidRPr="3157655A" w:rsidR="51D7CB7E">
          <w:rPr>
            <w:rStyle w:val="Hyperlink"/>
          </w:rPr>
          <w:t>2020 May IHSAA Exec Board Notes</w:t>
        </w:r>
      </w:hyperlink>
    </w:p>
    <w:p w:rsidR="4468CED3" w:rsidP="3157655A" w:rsidRDefault="4468CED3" w14:paraId="2649D09A" w14:textId="6E2A3E72">
      <w:pPr>
        <w:pStyle w:val="Normal"/>
        <w:bidi w:val="0"/>
        <w:spacing w:before="100" w:beforeAutospacing="off" w:after="100" w:afterAutospacing="off" w:line="259" w:lineRule="auto"/>
        <w:ind w:left="0" w:right="0"/>
        <w:jc w:val="left"/>
        <w:rPr>
          <w:b w:val="0"/>
          <w:bCs w:val="0"/>
        </w:rPr>
      </w:pPr>
      <w:r w:rsidR="2E0DC7D2">
        <w:rPr>
          <w:b w:val="0"/>
          <w:bCs w:val="0"/>
        </w:rPr>
        <w:t>Refund for drama/debate (fines will remain)</w:t>
      </w:r>
    </w:p>
    <w:p w:rsidR="4468CED3" w:rsidP="3157655A" w:rsidRDefault="4468CED3" w14:paraId="0E588627" w14:textId="6E2A3E72">
      <w:pPr>
        <w:spacing w:before="0"/>
        <w:ind w:left="0"/>
      </w:pPr>
    </w:p>
    <w:p w:rsidR="4468CED3" w:rsidP="3157655A" w:rsidRDefault="4468CED3" w14:paraId="6551FC40" w14:textId="6E2A3E72">
      <w:pPr>
        <w:spacing w:before="0"/>
        <w:ind w:left="0"/>
      </w:pPr>
      <w:r w:rsidR="7C1BE3B0">
        <w:rPr/>
        <w:t>NFHS</w:t>
      </w:r>
    </w:p>
    <w:p w:rsidR="4468CED3" w:rsidP="3157655A" w:rsidRDefault="4468CED3" w14:paraId="59F2771A" w14:textId="28F33B34">
      <w:pPr>
        <w:spacing w:before="0"/>
        <w:ind w:left="0"/>
      </w:pPr>
      <w:r w:rsidR="7C1BE3B0">
        <w:rPr/>
        <w:t>Theatre Safety NFHS (</w:t>
      </w:r>
      <w:hyperlink r:id="R8fe363f4a1924dae">
        <w:r w:rsidRPr="3157655A" w:rsidR="7C1BE3B0">
          <w:rPr>
            <w:rStyle w:val="Hyperlink"/>
          </w:rPr>
          <w:t>www.nfhslearn.com</w:t>
        </w:r>
      </w:hyperlink>
      <w:r w:rsidR="7C1BE3B0">
        <w:rPr/>
        <w:t>)</w:t>
      </w:r>
    </w:p>
    <w:p w:rsidR="4468CED3" w:rsidP="3157655A" w:rsidRDefault="4468CED3" w14:paraId="165B9028" w14:textId="53D72210">
      <w:pPr>
        <w:pStyle w:val="Normal"/>
        <w:spacing w:before="0"/>
        <w:ind w:left="0"/>
      </w:pPr>
      <w:r w:rsidR="7C1BE3B0">
        <w:rPr/>
        <w:t>Speech and Debate Festival Management</w:t>
      </w:r>
      <w:r w:rsidR="6D1CB36D">
        <w:rPr/>
        <w:t>: Great resource for new coaches – virtual should not be the status quo but they see benefit of online/virtual platform.</w:t>
      </w:r>
    </w:p>
    <w:p w:rsidR="4468CED3" w:rsidP="3157655A" w:rsidRDefault="4468CED3" w14:paraId="74032C88" w14:textId="5251C141">
      <w:pPr>
        <w:pStyle w:val="Normal"/>
        <w:spacing w:before="0"/>
        <w:ind w:left="0"/>
      </w:pPr>
      <w:r w:rsidR="7C1BE3B0">
        <w:rPr/>
        <w:t>NFHS novice debate topics – rules and regulations would have to be followed, but novice topics do not need to be followed. (</w:t>
      </w:r>
      <w:proofErr w:type="gramStart"/>
      <w:r w:rsidR="7C1BE3B0">
        <w:rPr/>
        <w:t>they</w:t>
      </w:r>
      <w:proofErr w:type="gramEnd"/>
      <w:r w:rsidR="7C1BE3B0">
        <w:rPr/>
        <w:t xml:space="preserve"> are the same as NSDA)</w:t>
      </w:r>
    </w:p>
    <w:p w:rsidR="4468CED3" w:rsidP="3157655A" w:rsidRDefault="4468CED3" w14:paraId="5225B9EA" w14:textId="4F6D2773">
      <w:pPr>
        <w:pStyle w:val="Normal"/>
        <w:spacing w:before="0"/>
        <w:ind w:left="0"/>
      </w:pPr>
      <w:r w:rsidR="7ED949AB">
        <w:rPr/>
        <w:t xml:space="preserve">Kara Smith NFHS award – </w:t>
      </w:r>
    </w:p>
    <w:p w:rsidR="4468CED3" w:rsidP="3157655A" w:rsidRDefault="4468CED3" w14:paraId="6F9812AB" w14:textId="6E2A3E72">
      <w:pPr>
        <w:pStyle w:val="Normal"/>
        <w:rPr>
          <w:b w:val="1"/>
          <w:bCs w:val="1"/>
        </w:rPr>
      </w:pPr>
    </w:p>
    <w:p w:rsidR="0075078B" w:rsidP="3157655A" w:rsidRDefault="009E7281" w14:paraId="4E878949" w14:textId="77777777">
      <w:pPr>
        <w:rPr>
          <w:b w:val="1"/>
          <w:bCs w:val="1"/>
        </w:rPr>
      </w:pPr>
      <w:r w:rsidRPr="3157655A" w:rsidR="009E7281">
        <w:rPr>
          <w:b w:val="1"/>
          <w:bCs w:val="1"/>
        </w:rPr>
        <w:t>AREAS OF CONCERN</w:t>
      </w:r>
    </w:p>
    <w:p w:rsidR="10F66F7A" w:rsidP="3157655A" w:rsidRDefault="10F66F7A" w14:paraId="7801FE04" w14:textId="4688D0CE">
      <w:pPr>
        <w:pStyle w:val="Normal"/>
        <w:rPr>
          <w:b w:val="0"/>
          <w:bCs w:val="0"/>
        </w:rPr>
      </w:pPr>
      <w:r w:rsidR="10F66F7A">
        <w:rPr>
          <w:b w:val="0"/>
          <w:bCs w:val="0"/>
        </w:rPr>
        <w:t xml:space="preserve">Gender Discrimination:  This is regarding R2R issue with speech student requesting “protest” - </w:t>
      </w:r>
      <w:r w:rsidR="7C91DCB8">
        <w:rPr>
          <w:b w:val="0"/>
          <w:bCs w:val="0"/>
        </w:rPr>
        <w:t xml:space="preserve">ISATA conference could have this presented – we need to be sure our judges are aware of discrimination/bias... </w:t>
      </w:r>
      <w:r w:rsidR="6BE28DCD">
        <w:rPr>
          <w:b w:val="0"/>
          <w:bCs w:val="0"/>
        </w:rPr>
        <w:t>“You have a really squeaky voice.”</w:t>
      </w:r>
    </w:p>
    <w:p w:rsidR="7C91DCB8" w:rsidP="3157655A" w:rsidRDefault="7C91DCB8" w14:paraId="2F30DE51" w14:textId="51D54AA5">
      <w:pPr>
        <w:pStyle w:val="Normal"/>
        <w:rPr>
          <w:b w:val="0"/>
          <w:bCs w:val="0"/>
        </w:rPr>
      </w:pPr>
      <w:r w:rsidR="7C91DCB8">
        <w:rPr>
          <w:b w:val="0"/>
          <w:bCs w:val="0"/>
        </w:rPr>
        <w:t>We need training as coaches.</w:t>
      </w:r>
      <w:r w:rsidR="4FD2063E">
        <w:rPr>
          <w:b w:val="0"/>
          <w:bCs w:val="0"/>
        </w:rPr>
        <w:t xml:space="preserve">  DF: </w:t>
      </w:r>
      <w:proofErr w:type="spellStart"/>
      <w:r w:rsidR="4FD2063E">
        <w:rPr>
          <w:b w:val="0"/>
          <w:bCs w:val="0"/>
        </w:rPr>
        <w:t>Tabroom</w:t>
      </w:r>
      <w:proofErr w:type="spellEnd"/>
      <w:r w:rsidR="4FD2063E">
        <w:rPr>
          <w:b w:val="0"/>
          <w:bCs w:val="0"/>
        </w:rPr>
        <w:t xml:space="preserve">/Online judging – ballots – do the judges need feedback?  RC: working with </w:t>
      </w:r>
      <w:proofErr w:type="gramStart"/>
      <w:r w:rsidR="4FD2063E">
        <w:rPr>
          <w:b w:val="0"/>
          <w:bCs w:val="0"/>
        </w:rPr>
        <w:t>equity</w:t>
      </w:r>
      <w:proofErr w:type="gramEnd"/>
      <w:r w:rsidR="4FD2063E">
        <w:rPr>
          <w:b w:val="0"/>
          <w:bCs w:val="0"/>
        </w:rPr>
        <w:t xml:space="preserve"> committee at NSDA</w:t>
      </w:r>
      <w:r w:rsidR="269A1812">
        <w:rPr>
          <w:b w:val="0"/>
          <w:bCs w:val="0"/>
        </w:rPr>
        <w:t xml:space="preserve"> – maybe we should have this at our levels.  JH: judge training needs to happen prior to the high </w:t>
      </w:r>
      <w:proofErr w:type="gramStart"/>
      <w:r w:rsidR="269A1812">
        <w:rPr>
          <w:b w:val="0"/>
          <w:bCs w:val="0"/>
        </w:rPr>
        <w:t>stakes</w:t>
      </w:r>
      <w:proofErr w:type="gramEnd"/>
      <w:r w:rsidR="269A1812">
        <w:rPr>
          <w:b w:val="0"/>
          <w:bCs w:val="0"/>
        </w:rPr>
        <w:t xml:space="preserve"> events.</w:t>
      </w:r>
      <w:r w:rsidR="322ACB96">
        <w:rPr>
          <w:b w:val="0"/>
          <w:bCs w:val="0"/>
        </w:rPr>
        <w:t xml:space="preserve">  Students need a place to have their voice heard – having an equity officer would allow them to have that voice.</w:t>
      </w:r>
      <w:r w:rsidR="307C40E7">
        <w:rPr>
          <w:b w:val="0"/>
          <w:bCs w:val="0"/>
        </w:rPr>
        <w:t xml:space="preserve">  </w:t>
      </w:r>
      <w:r w:rsidR="5080F755">
        <w:rPr>
          <w:b w:val="0"/>
          <w:bCs w:val="0"/>
        </w:rPr>
        <w:t>Kids being “attacked” between rounds.</w:t>
      </w:r>
    </w:p>
    <w:p w:rsidR="4B350066" w:rsidP="3157655A" w:rsidRDefault="4B350066" w14:paraId="77279205" w14:textId="4AD3D217">
      <w:pPr>
        <w:pStyle w:val="Normal"/>
        <w:rPr>
          <w:b w:val="0"/>
          <w:bCs w:val="0"/>
        </w:rPr>
      </w:pPr>
      <w:r w:rsidR="4B350066">
        <w:rPr>
          <w:b w:val="0"/>
          <w:bCs w:val="0"/>
        </w:rPr>
        <w:t xml:space="preserve">Commissioners hold </w:t>
      </w:r>
      <w:r w:rsidR="3E0EF225">
        <w:rPr>
          <w:b w:val="0"/>
          <w:bCs w:val="0"/>
        </w:rPr>
        <w:t xml:space="preserve">3 </w:t>
      </w:r>
      <w:proofErr w:type="gramStart"/>
      <w:r w:rsidR="4B350066">
        <w:rPr>
          <w:b w:val="0"/>
          <w:bCs w:val="0"/>
        </w:rPr>
        <w:t>clinic</w:t>
      </w:r>
      <w:proofErr w:type="gramEnd"/>
      <w:r w:rsidR="20B30DFD">
        <w:rPr>
          <w:b w:val="0"/>
          <w:bCs w:val="0"/>
        </w:rPr>
        <w:t xml:space="preserve"> per season </w:t>
      </w:r>
      <w:r w:rsidR="4B350066">
        <w:rPr>
          <w:b w:val="0"/>
          <w:bCs w:val="0"/>
        </w:rPr>
        <w:t xml:space="preserve">?? – webinar with examples – maybe </w:t>
      </w:r>
      <w:proofErr w:type="gramStart"/>
      <w:r w:rsidR="4B350066">
        <w:rPr>
          <w:b w:val="0"/>
          <w:bCs w:val="0"/>
        </w:rPr>
        <w:t>hybrid</w:t>
      </w:r>
      <w:proofErr w:type="gramEnd"/>
      <w:r w:rsidR="4B350066">
        <w:rPr>
          <w:b w:val="0"/>
          <w:bCs w:val="0"/>
        </w:rPr>
        <w:t xml:space="preserve"> of live/virtual.  Would </w:t>
      </w:r>
      <w:proofErr w:type="gramStart"/>
      <w:r w:rsidR="4B350066">
        <w:rPr>
          <w:b w:val="0"/>
          <w:bCs w:val="0"/>
        </w:rPr>
        <w:t>lend</w:t>
      </w:r>
      <w:proofErr w:type="gramEnd"/>
      <w:r w:rsidR="4B350066">
        <w:rPr>
          <w:b w:val="0"/>
          <w:bCs w:val="0"/>
        </w:rPr>
        <w:t xml:space="preserve"> to better judge training and they wo</w:t>
      </w:r>
      <w:r w:rsidR="11F57DB3">
        <w:rPr>
          <w:b w:val="0"/>
          <w:bCs w:val="0"/>
        </w:rPr>
        <w:t>uld all be hearing the same message and rules.</w:t>
      </w:r>
      <w:r w:rsidR="0467596D">
        <w:rPr>
          <w:b w:val="0"/>
          <w:bCs w:val="0"/>
        </w:rPr>
        <w:t xml:space="preserve">  </w:t>
      </w:r>
      <w:proofErr w:type="gramStart"/>
      <w:r w:rsidR="0467596D">
        <w:rPr>
          <w:b w:val="0"/>
          <w:bCs w:val="0"/>
        </w:rPr>
        <w:t>Similar to</w:t>
      </w:r>
      <w:proofErr w:type="gramEnd"/>
      <w:r w:rsidR="0467596D">
        <w:rPr>
          <w:b w:val="0"/>
          <w:bCs w:val="0"/>
        </w:rPr>
        <w:t xml:space="preserve"> an “</w:t>
      </w:r>
      <w:proofErr w:type="gramStart"/>
      <w:r w:rsidR="0467596D">
        <w:rPr>
          <w:b w:val="0"/>
          <w:bCs w:val="0"/>
        </w:rPr>
        <w:t>officials</w:t>
      </w:r>
      <w:proofErr w:type="gramEnd"/>
      <w:r w:rsidR="0467596D">
        <w:rPr>
          <w:b w:val="0"/>
          <w:bCs w:val="0"/>
        </w:rPr>
        <w:t xml:space="preserve"> </w:t>
      </w:r>
      <w:proofErr w:type="gramStart"/>
      <w:r w:rsidR="0467596D">
        <w:rPr>
          <w:b w:val="0"/>
          <w:bCs w:val="0"/>
        </w:rPr>
        <w:t>clinic”...</w:t>
      </w:r>
      <w:proofErr w:type="gramEnd"/>
      <w:r w:rsidR="0467596D">
        <w:rPr>
          <w:b w:val="0"/>
          <w:bCs w:val="0"/>
        </w:rPr>
        <w:t xml:space="preserve"> </w:t>
      </w:r>
      <w:r w:rsidR="27C2AE31">
        <w:rPr>
          <w:b w:val="0"/>
          <w:bCs w:val="0"/>
        </w:rPr>
        <w:t>e</w:t>
      </w:r>
      <w:r w:rsidR="6EE27EEF">
        <w:rPr>
          <w:b w:val="0"/>
          <w:bCs w:val="0"/>
        </w:rPr>
        <w:t>quity piece could be across the board – speech/debate/drama... we could then require all people to get certified to judge at State tournaments.</w:t>
      </w:r>
      <w:r w:rsidR="2A98C665">
        <w:rPr>
          <w:b w:val="0"/>
          <w:bCs w:val="0"/>
        </w:rPr>
        <w:t xml:space="preserve">  </w:t>
      </w:r>
      <w:r w:rsidRPr="3157655A" w:rsidR="2A98C665">
        <w:rPr>
          <w:b w:val="0"/>
          <w:bCs w:val="0"/>
          <w:highlight w:val="cyan"/>
        </w:rPr>
        <w:t>Commissioners to take this and run with it!</w:t>
      </w:r>
    </w:p>
    <w:p w:rsidR="2A98C665" w:rsidP="3157655A" w:rsidRDefault="2A98C665" w14:paraId="586666E6" w14:textId="5CE93A11">
      <w:pPr>
        <w:pStyle w:val="Normal"/>
        <w:rPr>
          <w:b w:val="0"/>
          <w:bCs w:val="0"/>
        </w:rPr>
      </w:pPr>
      <w:r w:rsidR="2A98C665">
        <w:rPr>
          <w:b w:val="0"/>
          <w:bCs w:val="0"/>
        </w:rPr>
        <w:t xml:space="preserve">Regional philosophical </w:t>
      </w:r>
      <w:proofErr w:type="gramStart"/>
      <w:r w:rsidR="2A98C665">
        <w:rPr>
          <w:b w:val="0"/>
          <w:bCs w:val="0"/>
        </w:rPr>
        <w:t>differences :</w:t>
      </w:r>
      <w:proofErr w:type="gramEnd"/>
      <w:r w:rsidR="2A98C665">
        <w:rPr>
          <w:b w:val="0"/>
          <w:bCs w:val="0"/>
        </w:rPr>
        <w:t xml:space="preserve"> East/West division... We </w:t>
      </w:r>
      <w:proofErr w:type="gramStart"/>
      <w:r w:rsidR="2A98C665">
        <w:rPr>
          <w:b w:val="0"/>
          <w:bCs w:val="0"/>
        </w:rPr>
        <w:t>have to</w:t>
      </w:r>
      <w:proofErr w:type="gramEnd"/>
      <w:r w:rsidR="2A98C665">
        <w:rPr>
          <w:b w:val="0"/>
          <w:bCs w:val="0"/>
        </w:rPr>
        <w:t xml:space="preserve"> find a way to bridge the differences – we </w:t>
      </w:r>
      <w:proofErr w:type="gramStart"/>
      <w:r w:rsidR="2A98C665">
        <w:rPr>
          <w:b w:val="0"/>
          <w:bCs w:val="0"/>
        </w:rPr>
        <w:t>have to</w:t>
      </w:r>
      <w:proofErr w:type="gramEnd"/>
      <w:r w:rsidR="2A98C665">
        <w:rPr>
          <w:b w:val="0"/>
          <w:bCs w:val="0"/>
        </w:rPr>
        <w:t xml:space="preserve"> collaborate in speech arts.  There needs to be respect</w:t>
      </w:r>
      <w:r w:rsidR="316E2573">
        <w:rPr>
          <w:b w:val="0"/>
          <w:bCs w:val="0"/>
        </w:rPr>
        <w:t xml:space="preserve"> and protocols across the districts.</w:t>
      </w:r>
    </w:p>
    <w:p w:rsidR="3157655A" w:rsidP="3157655A" w:rsidRDefault="3157655A" w14:paraId="5A05185C" w14:textId="30D68D82">
      <w:pPr>
        <w:pStyle w:val="Normal"/>
        <w:rPr>
          <w:b w:val="0"/>
          <w:bCs w:val="0"/>
        </w:rPr>
      </w:pPr>
    </w:p>
    <w:p w:rsidR="316E2573" w:rsidP="3157655A" w:rsidRDefault="316E2573" w14:paraId="3125E8A1" w14:textId="0B3A2ADE">
      <w:pPr>
        <w:pStyle w:val="Normal"/>
        <w:rPr>
          <w:b w:val="0"/>
          <w:bCs w:val="0"/>
        </w:rPr>
      </w:pPr>
      <w:r w:rsidR="316E2573">
        <w:rPr>
          <w:b w:val="0"/>
          <w:bCs w:val="0"/>
        </w:rPr>
        <w:t>Coach turnover rate</w:t>
      </w:r>
      <w:r w:rsidR="165ECAF7">
        <w:rPr>
          <w:b w:val="0"/>
          <w:bCs w:val="0"/>
        </w:rPr>
        <w:t xml:space="preserve">: not requiring a speech certification – universities not turning out people who are certified in speech and is there the passion to do this event. </w:t>
      </w:r>
      <w:r w:rsidR="35C61F51">
        <w:rPr>
          <w:b w:val="0"/>
          <w:bCs w:val="0"/>
        </w:rPr>
        <w:t xml:space="preserve"> Does the season have to be October-April.  We should not be “competing” </w:t>
      </w:r>
      <w:r w:rsidR="0B08CB1D">
        <w:rPr>
          <w:b w:val="0"/>
          <w:bCs w:val="0"/>
        </w:rPr>
        <w:t>to raise funds. There is also some shaming that happens amongst coache</w:t>
      </w:r>
      <w:r w:rsidR="64E7A21D">
        <w:rPr>
          <w:b w:val="0"/>
          <w:bCs w:val="0"/>
        </w:rPr>
        <w:t>s for attending tournaments – for not participating in events – etc.  How about coaching mentor</w:t>
      </w:r>
      <w:r w:rsidR="5D3AD2AC">
        <w:rPr>
          <w:b w:val="0"/>
          <w:bCs w:val="0"/>
        </w:rPr>
        <w:t>ing</w:t>
      </w:r>
      <w:r w:rsidR="3418125B">
        <w:rPr>
          <w:b w:val="0"/>
          <w:bCs w:val="0"/>
        </w:rPr>
        <w:t>?</w:t>
      </w:r>
    </w:p>
    <w:p w:rsidR="0075078B" w:rsidP="3157655A" w:rsidRDefault="009E7281" w14:paraId="4E87894B" w14:textId="0DFFDFFA">
      <w:pPr>
        <w:pStyle w:val="Heading1"/>
      </w:pPr>
      <w:bookmarkStart w:name="_heading=h.gjdgxs" w:id="0"/>
      <w:bookmarkEnd w:id="0"/>
      <w:r w:rsidR="009E7281">
        <w:rPr/>
        <w:t xml:space="preserve">Treasurer’s Report – Kelly Aldridge </w:t>
      </w:r>
    </w:p>
    <w:p w:rsidR="034F6B04" w:rsidP="3157655A" w:rsidRDefault="034F6B04" w14:paraId="77BFB566" w14:textId="7C10C2BA">
      <w:pPr>
        <w:pStyle w:val="Normal"/>
        <w:ind w:firstLine="720"/>
      </w:pPr>
      <w:r w:rsidR="034F6B04">
        <w:rPr/>
        <w:t>Checking: $4749.31</w:t>
      </w:r>
    </w:p>
    <w:p w:rsidR="034F6B04" w:rsidP="3157655A" w:rsidRDefault="034F6B04" w14:paraId="7F83F3F5" w14:textId="58474EE2">
      <w:pPr>
        <w:pStyle w:val="Normal"/>
        <w:ind w:firstLine="720"/>
      </w:pPr>
      <w:r w:rsidR="034F6B04">
        <w:rPr/>
        <w:t>Savings $503.98</w:t>
      </w:r>
    </w:p>
    <w:p w:rsidR="034F6B04" w:rsidP="3157655A" w:rsidRDefault="034F6B04" w14:paraId="776240A0" w14:textId="0220BAE6">
      <w:pPr>
        <w:pStyle w:val="Normal"/>
        <w:ind w:firstLine="720"/>
      </w:pPr>
      <w:r w:rsidR="034F6B04">
        <w:rPr/>
        <w:t xml:space="preserve">Nothing new or </w:t>
      </w:r>
      <w:proofErr w:type="gramStart"/>
      <w:r w:rsidR="034F6B04">
        <w:rPr/>
        <w:t>changed</w:t>
      </w:r>
      <w:proofErr w:type="gramEnd"/>
    </w:p>
    <w:p w:rsidR="0075078B" w:rsidRDefault="009E7281" w14:paraId="4E87894C" w14:textId="77777777">
      <w:pPr>
        <w:pStyle w:val="Heading1"/>
      </w:pPr>
      <w:r>
        <w:t>ISATA Report for 2021 - Marcy Curr</w:t>
      </w:r>
    </w:p>
    <w:p w:rsidR="007B49B8" w:rsidP="0010206E" w:rsidRDefault="00DA5700" w14:paraId="611A1DBF" w14:textId="77777777">
      <w:pPr>
        <w:numPr>
          <w:ilvl w:val="0"/>
          <w:numId w:val="3"/>
        </w:numPr>
        <w:pBdr>
          <w:top w:val="nil"/>
          <w:left w:val="nil"/>
          <w:bottom w:val="nil"/>
          <w:right w:val="nil"/>
          <w:between w:val="nil"/>
        </w:pBdr>
        <w:spacing w:after="0"/>
      </w:pPr>
      <w:r>
        <w:t>December thoughts:</w:t>
      </w:r>
    </w:p>
    <w:p w:rsidR="007B49B8" w:rsidP="007B49B8" w:rsidRDefault="007B49B8" w14:paraId="41F41BB4" w14:textId="77777777">
      <w:pPr>
        <w:numPr>
          <w:ilvl w:val="1"/>
          <w:numId w:val="3"/>
        </w:numPr>
        <w:pBdr>
          <w:top w:val="nil"/>
          <w:left w:val="nil"/>
          <w:bottom w:val="nil"/>
          <w:right w:val="nil"/>
          <w:between w:val="nil"/>
        </w:pBdr>
        <w:spacing w:after="0"/>
      </w:pPr>
      <w:r>
        <w:t xml:space="preserve">October 7/8 (online would 8th only)  - could the dates be moved because many districts don’t have October PD days any longer?  Survey please… Maybe Oct </w:t>
      </w:r>
    </w:p>
    <w:p w:rsidR="007B49B8" w:rsidP="007B49B8" w:rsidRDefault="007B49B8" w14:paraId="4CD790C5" w14:textId="77777777">
      <w:pPr>
        <w:numPr>
          <w:ilvl w:val="1"/>
          <w:numId w:val="3"/>
        </w:numPr>
        <w:pBdr>
          <w:top w:val="nil"/>
          <w:left w:val="nil"/>
          <w:bottom w:val="nil"/>
          <w:right w:val="nil"/>
          <w:between w:val="nil"/>
        </w:pBdr>
        <w:spacing w:before="0"/>
      </w:pPr>
      <w:r>
        <w:t>Dates/Location: CSI on campus in Twin Falls or Boise venues</w:t>
      </w:r>
    </w:p>
    <w:p w:rsidR="00787E7F" w:rsidP="0010206E" w:rsidRDefault="00787E7F" w14:paraId="5EC2D557" w14:textId="11C8D82E">
      <w:pPr>
        <w:numPr>
          <w:ilvl w:val="0"/>
          <w:numId w:val="3"/>
        </w:numPr>
        <w:pBdr>
          <w:top w:val="nil"/>
          <w:left w:val="nil"/>
          <w:bottom w:val="nil"/>
          <w:right w:val="nil"/>
          <w:between w:val="nil"/>
        </w:pBdr>
        <w:spacing w:after="0"/>
      </w:pPr>
      <w:r>
        <w:t>Update:</w:t>
      </w:r>
    </w:p>
    <w:p w:rsidR="0075078B" w:rsidP="00787E7F" w:rsidRDefault="009E7281" w14:paraId="4E87894D" w14:textId="3730ED3D">
      <w:pPr>
        <w:numPr>
          <w:ilvl w:val="1"/>
          <w:numId w:val="3"/>
        </w:numPr>
        <w:pBdr>
          <w:top w:val="nil"/>
          <w:left w:val="nil"/>
          <w:bottom w:val="nil"/>
          <w:right w:val="nil"/>
          <w:between w:val="nil"/>
        </w:pBdr>
        <w:spacing w:after="0"/>
        <w:rPr/>
      </w:pPr>
      <w:r w:rsidR="009E7281">
        <w:rPr/>
        <w:t>Theme</w:t>
      </w:r>
      <w:r w:rsidR="4557A6D5">
        <w:rPr/>
        <w:t>:</w:t>
      </w:r>
      <w:r w:rsidR="1F367DD6">
        <w:rPr/>
        <w:t xml:space="preserve"> </w:t>
      </w:r>
    </w:p>
    <w:p w:rsidR="0075078B" w:rsidP="3157655A" w:rsidRDefault="0075078B" w14:paraId="4E87894F" w14:textId="586BADAA">
      <w:pPr>
        <w:numPr>
          <w:ilvl w:val="1"/>
          <w:numId w:val="3"/>
        </w:numPr>
        <w:pBdr>
          <w:top w:val="nil"/>
          <w:left w:val="nil"/>
          <w:bottom w:val="nil"/>
          <w:right w:val="nil"/>
          <w:between w:val="nil"/>
        </w:pBdr>
        <w:spacing w:before="0"/>
        <w:ind/>
        <w:rPr/>
      </w:pPr>
      <w:r w:rsidR="009E7281">
        <w:rPr/>
        <w:t>Dates/Location</w:t>
      </w:r>
      <w:proofErr w:type="gramStart"/>
      <w:r w:rsidR="473AA576">
        <w:rPr/>
        <w:t>:</w:t>
      </w:r>
      <w:r w:rsidR="478A82C5">
        <w:rPr/>
        <w:t xml:space="preserve">  Sun</w:t>
      </w:r>
      <w:proofErr w:type="gramEnd"/>
      <w:r w:rsidR="478A82C5">
        <w:rPr/>
        <w:t xml:space="preserve"> Valley/Wood River area – driving factor – when hosting in Boise or IF – those people go home and don’t mingle.</w:t>
      </w:r>
      <w:r w:rsidR="1C8E8153">
        <w:rPr/>
        <w:t xml:space="preserve">  Wood River HS/Community School – will reach out in June due to Covid issues... Air </w:t>
      </w:r>
      <w:proofErr w:type="spellStart"/>
      <w:r w:rsidR="1C8E8153">
        <w:rPr/>
        <w:t>BnB</w:t>
      </w:r>
      <w:proofErr w:type="spellEnd"/>
      <w:r w:rsidR="1C8E8153">
        <w:rPr/>
        <w:t xml:space="preserve"> options.</w:t>
      </w:r>
      <w:r w:rsidR="0AD1EB15">
        <w:rPr/>
        <w:t xml:space="preserve">  </w:t>
      </w:r>
      <w:proofErr w:type="gramStart"/>
      <w:r w:rsidR="0AD1EB15">
        <w:rPr/>
        <w:t>End</w:t>
      </w:r>
      <w:proofErr w:type="gramEnd"/>
      <w:r w:rsidR="0AD1EB15">
        <w:rPr/>
        <w:t xml:space="preserve"> of September.  Marcy will survey again but likely leaning towards Fr</w:t>
      </w:r>
      <w:r w:rsidR="1C804839">
        <w:rPr/>
        <w:t>iday/Saturday.  We might consider a hybrid option for Northern Coaches</w:t>
      </w:r>
      <w:r w:rsidR="37BA3A08">
        <w:rPr/>
        <w:t xml:space="preserve"> for caucus – </w:t>
      </w:r>
      <w:r w:rsidR="356D657A">
        <w:rPr/>
        <w:t>synchronous</w:t>
      </w:r>
      <w:r w:rsidR="356D657A">
        <w:rPr/>
        <w:t>, but will that option cut in person attendees down?</w:t>
      </w:r>
    </w:p>
    <w:p w:rsidR="0AD1EB15" w:rsidP="3157655A" w:rsidRDefault="0AD1EB15" w14:paraId="4AB3C82B" w14:textId="4B81EEFF">
      <w:pPr>
        <w:pStyle w:val="Normal"/>
        <w:numPr>
          <w:ilvl w:val="1"/>
          <w:numId w:val="3"/>
        </w:numPr>
        <w:spacing w:before="0"/>
        <w:rPr/>
      </w:pPr>
      <w:r w:rsidR="0AD1EB15">
        <w:rPr/>
        <w:t>Team building activities – mission/vision - improve culture of coaches</w:t>
      </w:r>
    </w:p>
    <w:p w:rsidR="0075078B" w:rsidRDefault="009E7281" w14:paraId="4E878950" w14:textId="77777777">
      <w:pPr>
        <w:pStyle w:val="Heading1"/>
      </w:pPr>
      <w:r>
        <w:t>Debate Business</w:t>
      </w:r>
    </w:p>
    <w:p w:rsidR="0075078B" w:rsidRDefault="009E7281" w14:paraId="4E878951" w14:textId="77302F4A">
      <w:pPr>
        <w:rPr>
          <w:b/>
        </w:rPr>
      </w:pPr>
      <w:r>
        <w:rPr>
          <w:b/>
        </w:rPr>
        <w:t>OLD BUSINESS</w:t>
      </w:r>
    </w:p>
    <w:p w:rsidRPr="00657E49" w:rsidR="00926434" w:rsidP="00926434" w:rsidRDefault="00926434" w14:paraId="3DF648D9" w14:textId="77777777">
      <w:pPr>
        <w:pStyle w:val="ListParagraph"/>
        <w:numPr>
          <w:ilvl w:val="0"/>
          <w:numId w:val="18"/>
        </w:numPr>
        <w:rPr>
          <w:rFonts w:ascii="Arial" w:hAnsi="Arial" w:cs="Arial"/>
          <w:bCs/>
          <w:sz w:val="24"/>
          <w:szCs w:val="24"/>
        </w:rPr>
      </w:pPr>
      <w:r w:rsidRPr="00657E49">
        <w:rPr>
          <w:rFonts w:ascii="Arial" w:hAnsi="Arial" w:cs="Arial"/>
          <w:bCs/>
          <w:sz w:val="24"/>
          <w:szCs w:val="24"/>
        </w:rPr>
        <w:t>OCTAFINALS PROPOSAL – Robin Christensen</w:t>
      </w:r>
    </w:p>
    <w:p w:rsidRPr="00657E49" w:rsidR="00926434" w:rsidP="00926434" w:rsidRDefault="00926434" w14:paraId="2C5577E9" w14:textId="77777777">
      <w:pPr>
        <w:pStyle w:val="ListParagraph"/>
        <w:numPr>
          <w:ilvl w:val="1"/>
          <w:numId w:val="18"/>
        </w:numPr>
        <w:rPr>
          <w:rFonts w:ascii="Arial" w:hAnsi="Arial" w:cs="Arial"/>
          <w:bCs/>
          <w:sz w:val="24"/>
          <w:szCs w:val="24"/>
        </w:rPr>
      </w:pPr>
      <w:r w:rsidRPr="00657E49">
        <w:rPr>
          <w:rFonts w:ascii="Arial" w:hAnsi="Arial" w:cs="Arial"/>
          <w:bCs/>
          <w:sz w:val="24"/>
          <w:szCs w:val="24"/>
        </w:rPr>
        <w:t>5.5 Octafinal Debate Bracket</w:t>
      </w:r>
    </w:p>
    <w:p w:rsidRPr="00657E49" w:rsidR="00926434" w:rsidP="00926434" w:rsidRDefault="00926434" w14:paraId="65E5FFA2" w14:textId="77777777">
      <w:pPr>
        <w:pStyle w:val="ListParagraph"/>
        <w:numPr>
          <w:ilvl w:val="2"/>
          <w:numId w:val="18"/>
        </w:numPr>
        <w:rPr>
          <w:rFonts w:ascii="Arial" w:hAnsi="Arial" w:cs="Arial"/>
          <w:bCs/>
          <w:sz w:val="24"/>
          <w:szCs w:val="24"/>
        </w:rPr>
      </w:pPr>
      <w:r w:rsidRPr="00657E49">
        <w:rPr>
          <w:rFonts w:ascii="Arial" w:hAnsi="Arial" w:cs="Arial"/>
          <w:bCs/>
          <w:sz w:val="24"/>
          <w:szCs w:val="24"/>
        </w:rPr>
        <w:t>Add a subpoint: 5.5B to read:</w:t>
      </w:r>
    </w:p>
    <w:p w:rsidRPr="00657E49" w:rsidR="00926434" w:rsidP="00926434" w:rsidRDefault="00926434" w14:paraId="438CC976" w14:textId="77777777">
      <w:pPr>
        <w:pStyle w:val="ListParagraph"/>
        <w:numPr>
          <w:ilvl w:val="2"/>
          <w:numId w:val="18"/>
        </w:numPr>
        <w:rPr>
          <w:rFonts w:ascii="Arial" w:hAnsi="Arial" w:cs="Arial"/>
          <w:bCs/>
          <w:sz w:val="24"/>
          <w:szCs w:val="24"/>
        </w:rPr>
      </w:pPr>
      <w:r w:rsidRPr="00657E49">
        <w:rPr>
          <w:rFonts w:ascii="Arial" w:hAnsi="Arial" w:cs="Arial"/>
          <w:bCs/>
          <w:sz w:val="24"/>
          <w:szCs w:val="24"/>
        </w:rPr>
        <w:t>“If sixteen or less entries qualify for the state tournament in a single debate event, all sixteen will receive “octafinalist points” toward sweepstakes, but only the top eight will advance to elimination rounds. In this case, the octafinal round will not occur.”</w:t>
      </w:r>
    </w:p>
    <w:p w:rsidRPr="00657E49" w:rsidR="00926434" w:rsidP="00926434" w:rsidRDefault="00926434" w14:paraId="0B198505" w14:textId="77777777">
      <w:pPr>
        <w:pStyle w:val="ListParagraph"/>
        <w:numPr>
          <w:ilvl w:val="3"/>
          <w:numId w:val="18"/>
        </w:numPr>
        <w:rPr>
          <w:rFonts w:ascii="Arial" w:hAnsi="Arial" w:cs="Arial"/>
          <w:bCs/>
          <w:sz w:val="24"/>
          <w:szCs w:val="24"/>
        </w:rPr>
      </w:pPr>
      <w:r w:rsidRPr="00657E49">
        <w:rPr>
          <w:rFonts w:ascii="Arial" w:hAnsi="Arial" w:cs="Arial"/>
          <w:bCs/>
          <w:sz w:val="24"/>
          <w:szCs w:val="24"/>
        </w:rPr>
        <w:t>Justification: This year, only 16 policy debate teams would have competed at state debate. As current rules do not outline what to do when only 16 teams qualify, this could have meant that the last placing team in preliminary rounds (with zero wins) would still make it to the octafinal round. This then makes our preliminary rounds almost pointless (they only determine seeding order). I think it is important to award schools sweepstakes points if they have qualifiers in a less-popular event, but I don’t think teams with zero losses should get a chance to debate in a break round. This would also give our “best debaters” the best chance at making it to the final round.</w:t>
      </w:r>
    </w:p>
    <w:p w:rsidRPr="00657E49" w:rsidR="00926434" w:rsidP="00926434" w:rsidRDefault="00926434" w14:paraId="6D10B96D" w14:textId="77777777">
      <w:pPr>
        <w:pStyle w:val="ListParagraph"/>
        <w:numPr>
          <w:ilvl w:val="3"/>
          <w:numId w:val="18"/>
        </w:numPr>
        <w:rPr>
          <w:rFonts w:ascii="Arial" w:hAnsi="Arial" w:cs="Arial"/>
          <w:bCs/>
          <w:sz w:val="24"/>
          <w:szCs w:val="24"/>
        </w:rPr>
      </w:pPr>
      <w:r w:rsidRPr="00657E49">
        <w:rPr>
          <w:rFonts w:ascii="Arial" w:hAnsi="Arial" w:cs="Arial"/>
          <w:bCs/>
          <w:sz w:val="24"/>
          <w:szCs w:val="24"/>
        </w:rPr>
        <w:t xml:space="preserve">May Discussion: </w:t>
      </w:r>
    </w:p>
    <w:p w:rsidRPr="00657E49" w:rsidR="00926434" w:rsidP="00926434" w:rsidRDefault="00926434" w14:paraId="35A675AC" w14:textId="77777777">
      <w:pPr>
        <w:pStyle w:val="ListParagraph"/>
        <w:numPr>
          <w:ilvl w:val="4"/>
          <w:numId w:val="18"/>
        </w:numPr>
        <w:rPr>
          <w:rFonts w:ascii="Arial" w:hAnsi="Arial" w:cs="Arial"/>
          <w:bCs/>
          <w:sz w:val="24"/>
          <w:szCs w:val="24"/>
        </w:rPr>
      </w:pPr>
      <w:r w:rsidRPr="00657E49">
        <w:rPr>
          <w:rFonts w:ascii="Arial" w:hAnsi="Arial" w:cs="Arial"/>
          <w:bCs/>
          <w:sz w:val="24"/>
          <w:szCs w:val="24"/>
        </w:rPr>
        <w:t xml:space="preserve">IHSAA has not allowed this in the past for sports. </w:t>
      </w:r>
    </w:p>
    <w:p w:rsidRPr="00657E49" w:rsidR="00926434" w:rsidP="00926434" w:rsidRDefault="00926434" w14:paraId="4DFD10B0" w14:textId="77777777">
      <w:pPr>
        <w:pStyle w:val="ListParagraph"/>
        <w:numPr>
          <w:ilvl w:val="4"/>
          <w:numId w:val="18"/>
        </w:numPr>
        <w:rPr>
          <w:rFonts w:ascii="Arial" w:hAnsi="Arial" w:cs="Arial"/>
          <w:bCs/>
          <w:sz w:val="24"/>
          <w:szCs w:val="24"/>
        </w:rPr>
      </w:pPr>
      <w:r w:rsidRPr="00657E49">
        <w:rPr>
          <w:rFonts w:ascii="Arial" w:hAnsi="Arial" w:cs="Arial"/>
          <w:bCs/>
          <w:sz w:val="24"/>
          <w:szCs w:val="24"/>
        </w:rPr>
        <w:lastRenderedPageBreak/>
        <w:t xml:space="preserve">Kara throws shade at Jenn’s Policy 0-6 policy team </w:t>
      </w:r>
    </w:p>
    <w:p w:rsidRPr="00657E49" w:rsidR="00926434" w:rsidP="00926434" w:rsidRDefault="00926434" w14:paraId="00761B8A" w14:textId="77777777">
      <w:pPr>
        <w:pStyle w:val="ListParagraph"/>
        <w:numPr>
          <w:ilvl w:val="3"/>
          <w:numId w:val="18"/>
        </w:numPr>
        <w:rPr>
          <w:rFonts w:ascii="Arial" w:hAnsi="Arial" w:cs="Arial"/>
          <w:bCs/>
          <w:sz w:val="24"/>
          <w:szCs w:val="24"/>
        </w:rPr>
      </w:pPr>
      <w:r w:rsidRPr="00657E49">
        <w:rPr>
          <w:rFonts w:ascii="Arial" w:hAnsi="Arial" w:cs="Arial"/>
          <w:bCs/>
          <w:sz w:val="24"/>
          <w:szCs w:val="24"/>
        </w:rPr>
        <w:t>Fall Discussion:</w:t>
      </w:r>
    </w:p>
    <w:p w:rsidRPr="00657E49" w:rsidR="00926434" w:rsidP="00926434" w:rsidRDefault="00926434" w14:paraId="4E0B2A50" w14:textId="77777777">
      <w:pPr>
        <w:pStyle w:val="ListParagraph"/>
        <w:numPr>
          <w:ilvl w:val="4"/>
          <w:numId w:val="18"/>
        </w:numPr>
        <w:rPr>
          <w:rFonts w:ascii="Arial" w:hAnsi="Arial" w:cs="Arial"/>
          <w:bCs/>
          <w:sz w:val="24"/>
          <w:szCs w:val="24"/>
        </w:rPr>
      </w:pPr>
      <w:r w:rsidRPr="00657E49">
        <w:rPr>
          <w:rFonts w:ascii="Arial" w:hAnsi="Arial" w:cs="Arial"/>
          <w:bCs/>
          <w:sz w:val="24"/>
          <w:szCs w:val="24"/>
        </w:rPr>
        <w:t>None…</w:t>
      </w:r>
    </w:p>
    <w:p w:rsidR="00926434" w:rsidP="00926434" w:rsidRDefault="00926434" w14:paraId="1D632D36" w14:textId="77777777">
      <w:pPr>
        <w:pStyle w:val="ListParagraph"/>
        <w:numPr>
          <w:ilvl w:val="3"/>
          <w:numId w:val="18"/>
        </w:numPr>
        <w:rPr>
          <w:rFonts w:ascii="Arial" w:hAnsi="Arial" w:cs="Arial"/>
          <w:bCs/>
          <w:sz w:val="24"/>
          <w:szCs w:val="24"/>
          <w:highlight w:val="yellow"/>
        </w:rPr>
      </w:pPr>
      <w:r w:rsidRPr="00657E49">
        <w:rPr>
          <w:rFonts w:ascii="Arial" w:hAnsi="Arial" w:cs="Arial"/>
          <w:bCs/>
          <w:sz w:val="24"/>
          <w:szCs w:val="24"/>
          <w:highlight w:val="yellow"/>
        </w:rPr>
        <w:t>Passes 1</w:t>
      </w:r>
      <w:r w:rsidRPr="00657E49">
        <w:rPr>
          <w:rFonts w:ascii="Arial" w:hAnsi="Arial" w:cs="Arial"/>
          <w:bCs/>
          <w:sz w:val="24"/>
          <w:szCs w:val="24"/>
          <w:highlight w:val="yellow"/>
          <w:vertAlign w:val="superscript"/>
        </w:rPr>
        <w:t>st</w:t>
      </w:r>
      <w:r w:rsidRPr="00657E49">
        <w:rPr>
          <w:rFonts w:ascii="Arial" w:hAnsi="Arial" w:cs="Arial"/>
          <w:bCs/>
          <w:sz w:val="24"/>
          <w:szCs w:val="24"/>
          <w:highlight w:val="yellow"/>
        </w:rPr>
        <w:t xml:space="preserve"> Reading at Fall Conference 2020</w:t>
      </w:r>
    </w:p>
    <w:p w:rsidRPr="00EF0F84" w:rsidR="00926434" w:rsidP="00926434" w:rsidRDefault="00926434" w14:paraId="00CA3003" w14:textId="77777777">
      <w:pPr>
        <w:pStyle w:val="ListParagraph"/>
        <w:numPr>
          <w:ilvl w:val="3"/>
          <w:numId w:val="18"/>
        </w:numPr>
        <w:rPr>
          <w:rFonts w:ascii="Arial" w:hAnsi="Arial" w:cs="Arial"/>
          <w:bCs/>
          <w:sz w:val="24"/>
          <w:szCs w:val="24"/>
          <w:highlight w:val="yellow"/>
        </w:rPr>
      </w:pPr>
      <w:r w:rsidRPr="00EF0F84">
        <w:rPr>
          <w:rFonts w:ascii="Arial" w:hAnsi="Arial" w:cs="Arial"/>
          <w:bCs/>
          <w:sz w:val="24"/>
          <w:szCs w:val="24"/>
          <w:highlight w:val="yellow"/>
        </w:rPr>
        <w:t>Passes 2nd Reading at Winter Meeting 2021 – has to go before IHSAA Board</w:t>
      </w:r>
    </w:p>
    <w:p w:rsidR="00926434" w:rsidRDefault="00926434" w14:paraId="0E9324C5" w14:textId="77777777">
      <w:pPr>
        <w:rPr>
          <w:b/>
        </w:rPr>
      </w:pPr>
    </w:p>
    <w:p w:rsidR="0075078B" w:rsidRDefault="009E7281" w14:paraId="4E878952" w14:textId="4DD50451">
      <w:pPr>
        <w:rPr>
          <w:b/>
        </w:rPr>
      </w:pPr>
      <w:r>
        <w:rPr>
          <w:b/>
        </w:rPr>
        <w:t>NEW BUSINESS</w:t>
      </w:r>
    </w:p>
    <w:p w:rsidR="003008AD" w:rsidRDefault="003008AD" w14:paraId="001374B7" w14:textId="493FAE57">
      <w:pPr>
        <w:rPr>
          <w:bCs/>
        </w:rPr>
      </w:pPr>
      <w:r>
        <w:rPr>
          <w:b/>
        </w:rPr>
        <w:tab/>
      </w:r>
      <w:r>
        <w:rPr>
          <w:bCs/>
        </w:rPr>
        <w:t>IHSAA spring meeting:</w:t>
      </w:r>
    </w:p>
    <w:p w:rsidRPr="00027160" w:rsidR="00027160" w:rsidP="00027160" w:rsidRDefault="00027160" w14:paraId="5A480546" w14:textId="77777777">
      <w:pPr>
        <w:shd w:val="clear" w:color="auto" w:fill="FFFFFF"/>
        <w:spacing w:before="0" w:after="0"/>
        <w:textAlignment w:val="baseline"/>
        <w:rPr>
          <w:rFonts w:ascii="Segoe UI" w:hAnsi="Segoe UI" w:eastAsia="Times New Roman" w:cs="Segoe UI"/>
          <w:color w:val="201F1E"/>
          <w:sz w:val="23"/>
          <w:szCs w:val="23"/>
        </w:rPr>
      </w:pPr>
      <w:r w:rsidRPr="00027160">
        <w:rPr>
          <w:rFonts w:ascii="Segoe UI" w:hAnsi="Segoe UI" w:eastAsia="Times New Roman" w:cs="Segoe UI"/>
          <w:color w:val="201F1E"/>
          <w:sz w:val="23"/>
          <w:szCs w:val="23"/>
        </w:rPr>
        <w:t>Add a subpoint: 5.5B to read:</w:t>
      </w:r>
    </w:p>
    <w:p w:rsidRPr="00027160" w:rsidR="00027160" w:rsidP="00027160" w:rsidRDefault="00027160" w14:paraId="17FF3FB9" w14:textId="77777777">
      <w:pPr>
        <w:numPr>
          <w:ilvl w:val="0"/>
          <w:numId w:val="15"/>
        </w:numPr>
        <w:shd w:val="clear" w:color="auto" w:fill="FFFFFF"/>
        <w:spacing w:beforeAutospacing="1" w:afterAutospacing="1"/>
        <w:textAlignment w:val="baseline"/>
        <w:rPr>
          <w:rFonts w:ascii="Segoe UI" w:hAnsi="Segoe UI" w:eastAsia="Times New Roman" w:cs="Segoe UI"/>
          <w:color w:val="201F1E"/>
          <w:sz w:val="23"/>
          <w:szCs w:val="23"/>
        </w:rPr>
      </w:pPr>
      <w:r w:rsidRPr="00027160">
        <w:rPr>
          <w:rFonts w:ascii="Segoe UI" w:hAnsi="Segoe UI" w:eastAsia="Times New Roman" w:cs="Segoe UI"/>
          <w:color w:val="201F1E"/>
          <w:sz w:val="23"/>
          <w:szCs w:val="23"/>
        </w:rPr>
        <w:t>“If sixteen or less entries qualify for the state tournament in a single debate event, all sixteen will receive “octafinalist points” toward sweepstakes, but only the top eight will advance to elimination rounds. In this case, the octafinal round will not occur.”</w:t>
      </w:r>
    </w:p>
    <w:p w:rsidRPr="00027160" w:rsidR="00027160" w:rsidP="00027160" w:rsidRDefault="00027160" w14:paraId="363C6843" w14:textId="77777777">
      <w:pPr>
        <w:numPr>
          <w:ilvl w:val="0"/>
          <w:numId w:val="15"/>
        </w:numPr>
        <w:shd w:val="clear" w:color="auto" w:fill="FFFFFF"/>
        <w:spacing w:beforeAutospacing="1" w:afterAutospacing="1"/>
        <w:textAlignment w:val="baseline"/>
        <w:rPr>
          <w:rFonts w:ascii="Segoe UI" w:hAnsi="Segoe UI" w:eastAsia="Times New Roman" w:cs="Segoe UI"/>
          <w:color w:val="201F1E"/>
          <w:sz w:val="23"/>
          <w:szCs w:val="23"/>
        </w:rPr>
      </w:pPr>
      <w:r w:rsidRPr="00027160">
        <w:rPr>
          <w:rFonts w:ascii="Segoe UI" w:hAnsi="Segoe UI" w:eastAsia="Times New Roman" w:cs="Segoe UI"/>
          <w:color w:val="FF0000"/>
          <w:sz w:val="23"/>
          <w:szCs w:val="23"/>
        </w:rPr>
        <w:t>The board was pretty much unanimously opposed to giving sweeps points just for showing up at state. I made the following amendment, which they approved and moved from the discussion agenda to the first reading. </w:t>
      </w:r>
    </w:p>
    <w:p w:rsidRPr="00027160" w:rsidR="00027160" w:rsidP="00027160" w:rsidRDefault="00027160" w14:paraId="467893D4" w14:textId="77777777">
      <w:pPr>
        <w:numPr>
          <w:ilvl w:val="0"/>
          <w:numId w:val="15"/>
        </w:numPr>
        <w:shd w:val="clear" w:color="auto" w:fill="FFFFFF"/>
        <w:spacing w:beforeAutospacing="1" w:afterAutospacing="1"/>
        <w:textAlignment w:val="baseline"/>
        <w:rPr>
          <w:rFonts w:ascii="Segoe UI" w:hAnsi="Segoe UI" w:eastAsia="Times New Roman" w:cs="Segoe UI"/>
          <w:color w:val="201F1E"/>
          <w:sz w:val="23"/>
          <w:szCs w:val="23"/>
        </w:rPr>
      </w:pPr>
      <w:r w:rsidRPr="00027160">
        <w:rPr>
          <w:rFonts w:ascii="Segoe UI" w:hAnsi="Segoe UI" w:eastAsia="Times New Roman" w:cs="Segoe UI"/>
          <w:color w:val="000000"/>
          <w:sz w:val="23"/>
          <w:szCs w:val="23"/>
        </w:rPr>
        <w:t>Add a sub-point: 5.5B to read: </w:t>
      </w:r>
    </w:p>
    <w:p w:rsidRPr="00027160" w:rsidR="00027160" w:rsidP="00027160" w:rsidRDefault="00027160" w14:paraId="1ACBFC6B" w14:textId="77777777">
      <w:pPr>
        <w:numPr>
          <w:ilvl w:val="1"/>
          <w:numId w:val="15"/>
        </w:numPr>
        <w:shd w:val="clear" w:color="auto" w:fill="FFFFFF"/>
        <w:spacing w:beforeAutospacing="1" w:afterAutospacing="1"/>
        <w:ind w:left="1665"/>
        <w:textAlignment w:val="baseline"/>
        <w:rPr>
          <w:rFonts w:ascii="Segoe UI" w:hAnsi="Segoe UI" w:eastAsia="Times New Roman" w:cs="Segoe UI"/>
          <w:color w:val="201F1E"/>
          <w:sz w:val="23"/>
          <w:szCs w:val="23"/>
        </w:rPr>
      </w:pPr>
      <w:r w:rsidRPr="00027160">
        <w:rPr>
          <w:rFonts w:ascii="Segoe UI" w:hAnsi="Segoe UI" w:eastAsia="Times New Roman" w:cs="Segoe UI"/>
          <w:color w:val="000000"/>
          <w:sz w:val="23"/>
          <w:szCs w:val="23"/>
        </w:rPr>
        <w:t>“If sixteen or less entries qualify for the state tournament in a single debate event, entries will receive “octafinalist points” toward sweepstakes if they advance to the semi-final round In this case, the octafinal round will not occur."</w:t>
      </w:r>
    </w:p>
    <w:p w:rsidRPr="00027160" w:rsidR="00027160" w:rsidP="3157655A" w:rsidRDefault="00027160" w14:paraId="1E9F4487" w14:textId="77777777">
      <w:pPr>
        <w:numPr>
          <w:ilvl w:val="0"/>
          <w:numId w:val="15"/>
        </w:numPr>
        <w:shd w:val="clear" w:color="auto" w:fill="FFFFFF" w:themeFill="background1"/>
        <w:spacing w:beforeAutospacing="on" w:afterAutospacing="on"/>
        <w:textAlignment w:val="baseline"/>
        <w:rPr>
          <w:rFonts w:ascii="Segoe UI" w:hAnsi="Segoe UI" w:eastAsia="Times New Roman" w:cs="Segoe UI"/>
          <w:color w:val="201F1E"/>
          <w:sz w:val="23"/>
          <w:szCs w:val="23"/>
        </w:rPr>
      </w:pPr>
      <w:r w:rsidRPr="3157655A" w:rsidR="00027160">
        <w:rPr>
          <w:rFonts w:ascii="Segoe UI" w:hAnsi="Segoe UI" w:eastAsia="Times New Roman" w:cs="Segoe UI"/>
          <w:color w:val="FF0000"/>
          <w:sz w:val="23"/>
          <w:szCs w:val="23"/>
        </w:rPr>
        <w:t xml:space="preserve">This puts the item on the </w:t>
      </w:r>
      <w:proofErr w:type="gramStart"/>
      <w:r w:rsidRPr="3157655A" w:rsidR="00027160">
        <w:rPr>
          <w:rFonts w:ascii="Segoe UI" w:hAnsi="Segoe UI" w:eastAsia="Times New Roman" w:cs="Segoe UI"/>
          <w:color w:val="FF0000"/>
          <w:sz w:val="23"/>
          <w:szCs w:val="23"/>
        </w:rPr>
        <w:t>agenda, and</w:t>
      </w:r>
      <w:proofErr w:type="gramEnd"/>
      <w:r w:rsidRPr="3157655A" w:rsidR="00027160">
        <w:rPr>
          <w:rFonts w:ascii="Segoe UI" w:hAnsi="Segoe UI" w:eastAsia="Times New Roman" w:cs="Segoe UI"/>
          <w:color w:val="FF0000"/>
          <w:sz w:val="23"/>
          <w:szCs w:val="23"/>
        </w:rPr>
        <w:t xml:space="preserve"> gives us time to discuss it at our next meeting.</w:t>
      </w:r>
    </w:p>
    <w:p w:rsidR="3157655A" w:rsidP="3157655A" w:rsidRDefault="3157655A" w14:paraId="084960E5" w14:textId="08161F5F">
      <w:pPr>
        <w:pStyle w:val="Normal"/>
        <w:shd w:val="clear" w:color="auto" w:fill="FFFFFF" w:themeFill="background1"/>
        <w:spacing w:beforeAutospacing="on" w:afterAutospacing="on"/>
        <w:rPr>
          <w:rFonts w:ascii="Segoe UI" w:hAnsi="Segoe UI" w:eastAsia="Times New Roman" w:cs="Segoe UI"/>
          <w:color w:val="FF0000"/>
          <w:sz w:val="23"/>
          <w:szCs w:val="23"/>
        </w:rPr>
      </w:pPr>
    </w:p>
    <w:p w:rsidR="4C051F9C" w:rsidP="3157655A" w:rsidRDefault="4C051F9C" w14:paraId="0EF6D517" w14:textId="6D0F6182">
      <w:pPr>
        <w:pStyle w:val="Normal"/>
        <w:shd w:val="clear" w:color="auto" w:fill="FFFFFF" w:themeFill="background1"/>
        <w:spacing w:beforeAutospacing="on" w:afterAutospacing="on"/>
        <w:rPr>
          <w:rFonts w:ascii="Segoe UI" w:hAnsi="Segoe UI" w:eastAsia="Times New Roman" w:cs="Segoe UI"/>
          <w:color w:val="201F1E"/>
          <w:sz w:val="23"/>
          <w:szCs w:val="23"/>
          <w:highlight w:val="cyan"/>
        </w:rPr>
      </w:pPr>
      <w:r w:rsidRPr="3157655A" w:rsidR="4C051F9C">
        <w:rPr>
          <w:rFonts w:ascii="Segoe UI" w:hAnsi="Segoe UI" w:eastAsia="Times New Roman" w:cs="Segoe UI"/>
          <w:color w:val="201F1E"/>
          <w:sz w:val="23"/>
          <w:szCs w:val="23"/>
          <w:highlight w:val="cyan"/>
        </w:rPr>
        <w:t xml:space="preserve">We just can’t give out points for showing up. Random </w:t>
      </w:r>
      <w:proofErr w:type="gramStart"/>
      <w:r w:rsidRPr="3157655A" w:rsidR="4C051F9C">
        <w:rPr>
          <w:rFonts w:ascii="Segoe UI" w:hAnsi="Segoe UI" w:eastAsia="Times New Roman" w:cs="Segoe UI"/>
          <w:color w:val="201F1E"/>
          <w:sz w:val="23"/>
          <w:szCs w:val="23"/>
          <w:highlight w:val="cyan"/>
        </w:rPr>
        <w:t>bye’s</w:t>
      </w:r>
      <w:proofErr w:type="gramEnd"/>
      <w:r w:rsidRPr="3157655A" w:rsidR="71BA729B">
        <w:rPr>
          <w:rFonts w:ascii="Segoe UI" w:hAnsi="Segoe UI" w:eastAsia="Times New Roman" w:cs="Segoe UI"/>
          <w:color w:val="201F1E"/>
          <w:sz w:val="23"/>
          <w:szCs w:val="23"/>
          <w:highlight w:val="cyan"/>
        </w:rPr>
        <w:t xml:space="preserve"> should not be able to earn points.  This proposed language does not work.</w:t>
      </w:r>
      <w:r w:rsidRPr="3157655A" w:rsidR="135AFACF">
        <w:rPr>
          <w:rFonts w:ascii="Segoe UI" w:hAnsi="Segoe UI" w:eastAsia="Times New Roman" w:cs="Segoe UI"/>
          <w:color w:val="201F1E"/>
          <w:sz w:val="23"/>
          <w:szCs w:val="23"/>
          <w:highlight w:val="cyan"/>
        </w:rPr>
        <w:t xml:space="preserve">  We can change this for the June IHSAA meeting with an alternate proposal.</w:t>
      </w:r>
    </w:p>
    <w:p w:rsidR="135AFACF" w:rsidP="3157655A" w:rsidRDefault="135AFACF" w14:paraId="6895EC9F" w14:textId="37CBAAE2">
      <w:pPr>
        <w:pStyle w:val="Normal"/>
        <w:shd w:val="clear" w:color="auto" w:fill="FFFFFF" w:themeFill="background1"/>
        <w:spacing w:beforeAutospacing="on" w:afterAutospacing="on"/>
        <w:rPr>
          <w:rFonts w:ascii="Segoe UI" w:hAnsi="Segoe UI" w:eastAsia="Times New Roman" w:cs="Segoe UI"/>
          <w:color w:val="201F1E"/>
          <w:sz w:val="23"/>
          <w:szCs w:val="23"/>
          <w:highlight w:val="cyan"/>
        </w:rPr>
      </w:pPr>
      <w:r w:rsidRPr="3157655A" w:rsidR="135AFACF">
        <w:rPr>
          <w:rFonts w:ascii="Segoe UI" w:hAnsi="Segoe UI" w:eastAsia="Times New Roman" w:cs="Segoe UI"/>
          <w:color w:val="201F1E"/>
          <w:sz w:val="23"/>
          <w:szCs w:val="23"/>
          <w:highlight w:val="cyan"/>
        </w:rPr>
        <w:t xml:space="preserve">DD: If we w/d then we are in the same position – kids earn the points </w:t>
      </w:r>
      <w:proofErr w:type="spellStart"/>
      <w:r w:rsidRPr="3157655A" w:rsidR="135AFACF">
        <w:rPr>
          <w:rFonts w:ascii="Segoe UI" w:hAnsi="Segoe UI" w:eastAsia="Times New Roman" w:cs="Segoe UI"/>
          <w:color w:val="201F1E"/>
          <w:sz w:val="23"/>
          <w:szCs w:val="23"/>
          <w:highlight w:val="cyan"/>
        </w:rPr>
        <w:t>octafinalist</w:t>
      </w:r>
      <w:proofErr w:type="spellEnd"/>
      <w:r w:rsidRPr="3157655A" w:rsidR="135AFACF">
        <w:rPr>
          <w:rFonts w:ascii="Segoe UI" w:hAnsi="Segoe UI" w:eastAsia="Times New Roman" w:cs="Segoe UI"/>
          <w:color w:val="201F1E"/>
          <w:sz w:val="23"/>
          <w:szCs w:val="23"/>
          <w:highlight w:val="cyan"/>
        </w:rPr>
        <w:t xml:space="preserve">???  JH: The problem </w:t>
      </w:r>
      <w:proofErr w:type="gramStart"/>
      <w:r w:rsidRPr="3157655A" w:rsidR="135AFACF">
        <w:rPr>
          <w:rFonts w:ascii="Segoe UI" w:hAnsi="Segoe UI" w:eastAsia="Times New Roman" w:cs="Segoe UI"/>
          <w:color w:val="201F1E"/>
          <w:sz w:val="23"/>
          <w:szCs w:val="23"/>
          <w:highlight w:val="cyan"/>
        </w:rPr>
        <w:t>still remains</w:t>
      </w:r>
      <w:proofErr w:type="gramEnd"/>
      <w:r w:rsidRPr="3157655A" w:rsidR="135AFACF">
        <w:rPr>
          <w:rFonts w:ascii="Segoe UI" w:hAnsi="Segoe UI" w:eastAsia="Times New Roman" w:cs="Segoe UI"/>
          <w:color w:val="201F1E"/>
          <w:sz w:val="23"/>
          <w:szCs w:val="23"/>
          <w:highlight w:val="cyan"/>
        </w:rPr>
        <w:t xml:space="preserve"> – we </w:t>
      </w:r>
      <w:proofErr w:type="gramStart"/>
      <w:r w:rsidRPr="3157655A" w:rsidR="135AFACF">
        <w:rPr>
          <w:rFonts w:ascii="Segoe UI" w:hAnsi="Segoe UI" w:eastAsia="Times New Roman" w:cs="Segoe UI"/>
          <w:color w:val="201F1E"/>
          <w:sz w:val="23"/>
          <w:szCs w:val="23"/>
          <w:highlight w:val="cyan"/>
        </w:rPr>
        <w:t>have to</w:t>
      </w:r>
      <w:proofErr w:type="gramEnd"/>
      <w:r w:rsidRPr="3157655A" w:rsidR="135AFACF">
        <w:rPr>
          <w:rFonts w:ascii="Segoe UI" w:hAnsi="Segoe UI" w:eastAsia="Times New Roman" w:cs="Segoe UI"/>
          <w:color w:val="201F1E"/>
          <w:sz w:val="23"/>
          <w:szCs w:val="23"/>
          <w:highlight w:val="cyan"/>
        </w:rPr>
        <w:t xml:space="preserve"> fix the problem... K</w:t>
      </w:r>
      <w:r w:rsidRPr="3157655A" w:rsidR="437DB181">
        <w:rPr>
          <w:rFonts w:ascii="Segoe UI" w:hAnsi="Segoe UI" w:eastAsia="Times New Roman" w:cs="Segoe UI"/>
          <w:color w:val="201F1E"/>
          <w:sz w:val="23"/>
          <w:szCs w:val="23"/>
          <w:highlight w:val="cyan"/>
        </w:rPr>
        <w:t>S: maybe points just up from Quarters up...</w:t>
      </w:r>
      <w:r w:rsidRPr="3157655A" w:rsidR="348FAD02">
        <w:rPr>
          <w:rFonts w:ascii="Segoe UI" w:hAnsi="Segoe UI" w:eastAsia="Times New Roman" w:cs="Segoe UI"/>
          <w:color w:val="201F1E"/>
          <w:sz w:val="23"/>
          <w:szCs w:val="23"/>
          <w:highlight w:val="cyan"/>
        </w:rPr>
        <w:t xml:space="preserve">  RC: keep </w:t>
      </w:r>
      <w:proofErr w:type="spellStart"/>
      <w:r w:rsidRPr="3157655A" w:rsidR="348FAD02">
        <w:rPr>
          <w:rFonts w:ascii="Segoe UI" w:hAnsi="Segoe UI" w:eastAsia="Times New Roman" w:cs="Segoe UI"/>
          <w:color w:val="201F1E"/>
          <w:sz w:val="23"/>
          <w:szCs w:val="23"/>
          <w:highlight w:val="cyan"/>
        </w:rPr>
        <w:t>octafinal</w:t>
      </w:r>
      <w:proofErr w:type="spellEnd"/>
      <w:r w:rsidRPr="3157655A" w:rsidR="348FAD02">
        <w:rPr>
          <w:rFonts w:ascii="Segoe UI" w:hAnsi="Segoe UI" w:eastAsia="Times New Roman" w:cs="Segoe UI"/>
          <w:color w:val="201F1E"/>
          <w:sz w:val="23"/>
          <w:szCs w:val="23"/>
          <w:highlight w:val="cyan"/>
        </w:rPr>
        <w:t xml:space="preserve"> points if there are competitors</w:t>
      </w:r>
      <w:r w:rsidRPr="3157655A" w:rsidR="3AF64366">
        <w:rPr>
          <w:rFonts w:ascii="Segoe UI" w:hAnsi="Segoe UI" w:eastAsia="Times New Roman" w:cs="Segoe UI"/>
          <w:color w:val="201F1E"/>
          <w:sz w:val="23"/>
          <w:szCs w:val="23"/>
          <w:highlight w:val="cyan"/>
        </w:rPr>
        <w:t>... DD: past discussion, school size would affect who is champion, would small</w:t>
      </w:r>
      <w:r w:rsidRPr="3157655A" w:rsidR="694E8EE9">
        <w:rPr>
          <w:rFonts w:ascii="Segoe UI" w:hAnsi="Segoe UI" w:eastAsia="Times New Roman" w:cs="Segoe UI"/>
          <w:color w:val="201F1E"/>
          <w:sz w:val="23"/>
          <w:szCs w:val="23"/>
          <w:highlight w:val="cyan"/>
        </w:rPr>
        <w:t>/medium</w:t>
      </w:r>
      <w:r w:rsidRPr="3157655A" w:rsidR="3AF64366">
        <w:rPr>
          <w:rFonts w:ascii="Segoe UI" w:hAnsi="Segoe UI" w:eastAsia="Times New Roman" w:cs="Segoe UI"/>
          <w:color w:val="201F1E"/>
          <w:sz w:val="23"/>
          <w:szCs w:val="23"/>
          <w:highlight w:val="cyan"/>
        </w:rPr>
        <w:t xml:space="preserve"> schools be hurt.</w:t>
      </w:r>
      <w:r w:rsidRPr="3157655A" w:rsidR="74278CFF">
        <w:rPr>
          <w:rFonts w:ascii="Segoe UI" w:hAnsi="Segoe UI" w:eastAsia="Times New Roman" w:cs="Segoe UI"/>
          <w:color w:val="201F1E"/>
          <w:sz w:val="23"/>
          <w:szCs w:val="23"/>
          <w:highlight w:val="cyan"/>
        </w:rPr>
        <w:t xml:space="preserve">... </w:t>
      </w:r>
    </w:p>
    <w:p w:rsidR="05D5EA24" w:rsidP="3157655A" w:rsidRDefault="05D5EA24" w14:paraId="3E60E087" w14:textId="61058F54">
      <w:pPr>
        <w:pStyle w:val="Normal"/>
        <w:shd w:val="clear" w:color="auto" w:fill="FFFFFF" w:themeFill="background1"/>
        <w:spacing w:beforeAutospacing="on" w:afterAutospacing="on"/>
        <w:rPr>
          <w:rFonts w:ascii="Segoe UI" w:hAnsi="Segoe UI" w:eastAsia="Times New Roman" w:cs="Segoe UI"/>
          <w:color w:val="201F1E"/>
          <w:sz w:val="23"/>
          <w:szCs w:val="23"/>
          <w:highlight w:val="cyan"/>
        </w:rPr>
      </w:pPr>
      <w:r w:rsidRPr="3157655A" w:rsidR="05D5EA24">
        <w:rPr>
          <w:rFonts w:ascii="Segoe UI" w:hAnsi="Segoe UI" w:eastAsia="Times New Roman" w:cs="Segoe UI"/>
          <w:color w:val="201F1E"/>
          <w:sz w:val="23"/>
          <w:szCs w:val="23"/>
          <w:highlight w:val="cyan"/>
        </w:rPr>
        <w:t>DD to send out a survey to explore this issue- we MUST have a solution and ISATA can then reconvene and discuss – this needs to cover speech/drama as well.</w:t>
      </w:r>
    </w:p>
    <w:p w:rsidR="74278CFF" w:rsidP="3157655A" w:rsidRDefault="74278CFF" w14:paraId="56423FC3" w14:textId="5F790343">
      <w:pPr>
        <w:pStyle w:val="Normal"/>
        <w:shd w:val="clear" w:color="auto" w:fill="FFFFFF" w:themeFill="background1"/>
        <w:spacing w:beforeAutospacing="on" w:afterAutospacing="on"/>
        <w:rPr>
          <w:rFonts w:ascii="Segoe UI" w:hAnsi="Segoe UI" w:eastAsia="Times New Roman" w:cs="Segoe UI"/>
          <w:color w:val="201F1E"/>
          <w:sz w:val="23"/>
          <w:szCs w:val="23"/>
          <w:highlight w:val="cyan"/>
        </w:rPr>
      </w:pPr>
      <w:r w:rsidRPr="3157655A" w:rsidR="74278CFF">
        <w:rPr>
          <w:rFonts w:ascii="Segoe UI" w:hAnsi="Segoe UI" w:eastAsia="Times New Roman" w:cs="Segoe UI"/>
          <w:color w:val="201F1E"/>
          <w:sz w:val="23"/>
          <w:szCs w:val="23"/>
          <w:highlight w:val="cyan"/>
        </w:rPr>
        <w:t xml:space="preserve">June 8 is IHSAA board meeting –they would need new </w:t>
      </w:r>
      <w:proofErr w:type="spellStart"/>
      <w:r w:rsidRPr="3157655A" w:rsidR="74278CFF">
        <w:rPr>
          <w:rFonts w:ascii="Segoe UI" w:hAnsi="Segoe UI" w:eastAsia="Times New Roman" w:cs="Segoe UI"/>
          <w:color w:val="201F1E"/>
          <w:sz w:val="23"/>
          <w:szCs w:val="23"/>
          <w:highlight w:val="cyan"/>
        </w:rPr>
        <w:t>verbage</w:t>
      </w:r>
      <w:proofErr w:type="spellEnd"/>
      <w:r w:rsidRPr="3157655A" w:rsidR="74278CFF">
        <w:rPr>
          <w:rFonts w:ascii="Segoe UI" w:hAnsi="Segoe UI" w:eastAsia="Times New Roman" w:cs="Segoe UI"/>
          <w:color w:val="201F1E"/>
          <w:sz w:val="23"/>
          <w:szCs w:val="23"/>
          <w:highlight w:val="cyan"/>
        </w:rPr>
        <w:t xml:space="preserve"> at that point.</w:t>
      </w:r>
    </w:p>
    <w:p w:rsidR="3157655A" w:rsidP="3157655A" w:rsidRDefault="3157655A" w14:paraId="676669EE" w14:textId="7DE0B4D2">
      <w:pPr>
        <w:pStyle w:val="Normal"/>
      </w:pPr>
    </w:p>
    <w:p w:rsidR="0075078B" w:rsidRDefault="009E7281" w14:paraId="4E878953" w14:textId="77777777">
      <w:pPr>
        <w:pStyle w:val="Heading1"/>
      </w:pPr>
      <w:r>
        <w:t>Speech Business</w:t>
      </w:r>
    </w:p>
    <w:p w:rsidR="00D761FF" w:rsidP="00D761FF" w:rsidRDefault="009E7281" w14:paraId="4C5ADE31" w14:textId="77777777">
      <w:pPr>
        <w:rPr>
          <w:b/>
        </w:rPr>
      </w:pPr>
      <w:r>
        <w:rPr>
          <w:b/>
        </w:rPr>
        <w:t>OLD BUSINESS</w:t>
      </w:r>
    </w:p>
    <w:p w:rsidRPr="00657E49" w:rsidR="00D761FF" w:rsidP="00D761FF" w:rsidRDefault="00D761FF" w14:paraId="7A62D322" w14:textId="77777777">
      <w:pPr>
        <w:pStyle w:val="ListParagraph"/>
        <w:numPr>
          <w:ilvl w:val="0"/>
          <w:numId w:val="19"/>
        </w:numPr>
        <w:rPr>
          <w:rFonts w:ascii="Arial" w:hAnsi="Arial" w:cs="Arial"/>
          <w:sz w:val="24"/>
          <w:szCs w:val="24"/>
        </w:rPr>
      </w:pPr>
      <w:r w:rsidRPr="00657E49">
        <w:rPr>
          <w:rFonts w:ascii="Arial" w:hAnsi="Arial" w:cs="Arial"/>
          <w:sz w:val="24"/>
          <w:szCs w:val="24"/>
        </w:rPr>
        <w:t>A PROPOSAL TO CHANGE JUDGE RANKING PRACTICES</w:t>
      </w:r>
    </w:p>
    <w:p w:rsidRPr="00657E49" w:rsidR="00D761FF" w:rsidP="00D761FF" w:rsidRDefault="00D761FF" w14:paraId="3C4ACC11" w14:textId="77777777">
      <w:pPr>
        <w:pStyle w:val="ListParagraph"/>
        <w:numPr>
          <w:ilvl w:val="1"/>
          <w:numId w:val="19"/>
        </w:numPr>
        <w:rPr>
          <w:rFonts w:ascii="Arial" w:hAnsi="Arial" w:cs="Arial"/>
          <w:sz w:val="24"/>
          <w:szCs w:val="24"/>
        </w:rPr>
      </w:pPr>
      <w:r w:rsidRPr="00657E49">
        <w:rPr>
          <w:rFonts w:ascii="Arial" w:hAnsi="Arial" w:cs="Arial"/>
          <w:sz w:val="24"/>
          <w:szCs w:val="24"/>
        </w:rPr>
        <w:t>SECTION 1.</w:t>
      </w:r>
      <w:r w:rsidRPr="00657E49">
        <w:rPr>
          <w:rFonts w:ascii="Arial" w:hAnsi="Arial" w:cs="Arial"/>
          <w:sz w:val="24"/>
          <w:szCs w:val="24"/>
        </w:rPr>
        <w:tab/>
      </w:r>
      <w:r w:rsidRPr="00657E49">
        <w:rPr>
          <w:rFonts w:ascii="Arial" w:hAnsi="Arial" w:cs="Arial"/>
          <w:sz w:val="24"/>
          <w:szCs w:val="24"/>
        </w:rPr>
        <w:t>Mandates: Replace the “1, 2, 3, 4, 4, 4” ranking system with a “1, 2, 3, 4, 5, 6, 7” system.</w:t>
      </w:r>
    </w:p>
    <w:p w:rsidRPr="00657E49" w:rsidR="00D761FF" w:rsidP="00D761FF" w:rsidRDefault="00D761FF" w14:paraId="1C8386D0" w14:textId="77777777">
      <w:pPr>
        <w:pStyle w:val="ListParagraph"/>
        <w:numPr>
          <w:ilvl w:val="2"/>
          <w:numId w:val="19"/>
        </w:numPr>
        <w:rPr>
          <w:rFonts w:ascii="Arial" w:hAnsi="Arial" w:cs="Arial"/>
          <w:sz w:val="24"/>
          <w:szCs w:val="24"/>
        </w:rPr>
      </w:pPr>
      <w:r w:rsidRPr="00657E49">
        <w:rPr>
          <w:rFonts w:ascii="Arial" w:hAnsi="Arial" w:cs="Arial"/>
          <w:sz w:val="24"/>
          <w:szCs w:val="24"/>
        </w:rPr>
        <w:t>The rules would then read: Contestants in each section of each round will be ranked 1, 2, 3, 4, 5, 6, 7, etc., with 1 going to the best entry. There can be only one 1st, one 2nd, one 3rd, etc. in each round.</w:t>
      </w:r>
    </w:p>
    <w:p w:rsidRPr="00657E49" w:rsidR="00D761FF" w:rsidP="00D761FF" w:rsidRDefault="00D761FF" w14:paraId="7CD79CD8" w14:textId="77777777">
      <w:pPr>
        <w:pStyle w:val="ListParagraph"/>
        <w:numPr>
          <w:ilvl w:val="1"/>
          <w:numId w:val="19"/>
        </w:numPr>
        <w:rPr>
          <w:rFonts w:ascii="Arial" w:hAnsi="Arial" w:cs="Arial"/>
          <w:sz w:val="24"/>
          <w:szCs w:val="24"/>
        </w:rPr>
      </w:pPr>
      <w:r w:rsidRPr="00657E49">
        <w:rPr>
          <w:rFonts w:ascii="Arial" w:hAnsi="Arial" w:cs="Arial"/>
          <w:sz w:val="24"/>
          <w:szCs w:val="24"/>
        </w:rPr>
        <w:t>SECTION 2.</w:t>
      </w:r>
      <w:r w:rsidRPr="00657E49">
        <w:rPr>
          <w:rFonts w:ascii="Arial" w:hAnsi="Arial" w:cs="Arial"/>
          <w:sz w:val="24"/>
          <w:szCs w:val="24"/>
        </w:rPr>
        <w:tab/>
      </w:r>
      <w:r w:rsidRPr="00657E49">
        <w:rPr>
          <w:rFonts w:ascii="Arial" w:hAnsi="Arial" w:cs="Arial"/>
          <w:sz w:val="24"/>
          <w:szCs w:val="24"/>
        </w:rPr>
        <w:t xml:space="preserve">Justification: The main justification for the current system is that it protects novices feelings from being hurt by knowing they took last in their round. However, 1) we allow novices to compete at National Qualifiers without this protection, and that hasn’t decreased our participation. It also means kids will know what to expect/how to handle it when getting ranked the ‘6’ because these tournaments occur AFTER NSDA qualifiers. And 2) Districts and State are about competitive excellence and teaching students real world skills—this unnecessary safety cushion accomplishes neither of those things. The current ranking system also produces copious amounts of ties on rankings, which then leads to breaking based off of speaker points. However, speaking points are entirely subjective and differ wildly from judge to judge. A judge may choose to award every speaker they see a 10, while another may give every speaker a 7. This causes who makes the break sheet to be determined by luck of the judging draw. But with the new system, judges could still give all students 10 points, but only one student </w:t>
      </w:r>
      <w:r w:rsidRPr="00657E49">
        <w:rPr>
          <w:rFonts w:ascii="Arial" w:hAnsi="Arial" w:cs="Arial"/>
          <w:sz w:val="24"/>
          <w:szCs w:val="24"/>
        </w:rPr>
        <w:lastRenderedPageBreak/>
        <w:t>can take 4th, 5th and 6th, leading to fewer ties and more objective seeding. Additionally, districts and state showcase the highest quality pieces of the whole season. We even explicitly prohibit giving 6 points to a speaker in finals for this reason. It is entirely reasonable to view all 7 speakers in a round as deserving a 9 or 10. But in order to effectively rank competitors, many judges will give a “4.7” to a kid who otherwise would have gotten a “6.10”. This, along with not breaking because you took 4th in a round with the 3 best competitors at state, hurts much worse than a novice getting 6th in a round against 5 varsity competitors.</w:t>
      </w:r>
    </w:p>
    <w:p w:rsidRPr="00657E49" w:rsidR="00D761FF" w:rsidP="00D761FF" w:rsidRDefault="00D761FF" w14:paraId="76A90F04" w14:textId="77777777">
      <w:pPr>
        <w:pStyle w:val="ListParagraph"/>
        <w:numPr>
          <w:ilvl w:val="2"/>
          <w:numId w:val="19"/>
        </w:numPr>
        <w:rPr>
          <w:rFonts w:ascii="Arial" w:hAnsi="Arial" w:cs="Arial"/>
          <w:sz w:val="24"/>
          <w:szCs w:val="24"/>
        </w:rPr>
      </w:pPr>
      <w:r w:rsidRPr="00657E49">
        <w:rPr>
          <w:rFonts w:ascii="Arial" w:hAnsi="Arial" w:cs="Arial"/>
          <w:sz w:val="24"/>
          <w:szCs w:val="24"/>
        </w:rPr>
        <w:t xml:space="preserve">Discussion – </w:t>
      </w:r>
    </w:p>
    <w:p w:rsidRPr="00657E49" w:rsidR="00D761FF" w:rsidP="00D761FF" w:rsidRDefault="00D761FF" w14:paraId="4EB1F2BB" w14:textId="77777777">
      <w:pPr>
        <w:pStyle w:val="ListParagraph"/>
        <w:numPr>
          <w:ilvl w:val="3"/>
          <w:numId w:val="19"/>
        </w:numPr>
        <w:rPr>
          <w:rFonts w:ascii="Arial" w:hAnsi="Arial" w:cs="Arial"/>
          <w:sz w:val="24"/>
          <w:szCs w:val="24"/>
        </w:rPr>
      </w:pPr>
      <w:r w:rsidRPr="00657E49">
        <w:rPr>
          <w:rFonts w:ascii="Arial" w:hAnsi="Arial" w:cs="Arial"/>
          <w:sz w:val="24"/>
          <w:szCs w:val="24"/>
        </w:rPr>
        <w:t>should develop a new points rubric to go with it, so points are less subjective</w:t>
      </w:r>
    </w:p>
    <w:p w:rsidRPr="00657E49" w:rsidR="00D761FF" w:rsidP="00D761FF" w:rsidRDefault="00D761FF" w14:paraId="1BB9C787" w14:textId="77777777">
      <w:pPr>
        <w:pStyle w:val="ListParagraph"/>
        <w:numPr>
          <w:ilvl w:val="3"/>
          <w:numId w:val="19"/>
        </w:numPr>
        <w:rPr>
          <w:rFonts w:ascii="Arial" w:hAnsi="Arial" w:cs="Arial"/>
          <w:sz w:val="24"/>
          <w:szCs w:val="24"/>
        </w:rPr>
      </w:pPr>
      <w:r w:rsidRPr="00657E49">
        <w:rPr>
          <w:rFonts w:ascii="Arial" w:hAnsi="Arial" w:cs="Arial"/>
          <w:sz w:val="24"/>
          <w:szCs w:val="24"/>
        </w:rPr>
        <w:t>it’s a slap in the face in a high school educational program</w:t>
      </w:r>
    </w:p>
    <w:p w:rsidRPr="00657E49" w:rsidR="00D761FF" w:rsidP="00D761FF" w:rsidRDefault="00D761FF" w14:paraId="4128467B" w14:textId="77777777">
      <w:pPr>
        <w:pStyle w:val="ListParagraph"/>
        <w:numPr>
          <w:ilvl w:val="3"/>
          <w:numId w:val="19"/>
        </w:numPr>
        <w:rPr>
          <w:rFonts w:ascii="Arial" w:hAnsi="Arial" w:cs="Arial"/>
          <w:sz w:val="24"/>
          <w:szCs w:val="24"/>
        </w:rPr>
      </w:pPr>
      <w:r w:rsidRPr="00657E49">
        <w:rPr>
          <w:rFonts w:ascii="Arial" w:hAnsi="Arial" w:cs="Arial"/>
          <w:sz w:val="24"/>
          <w:szCs w:val="24"/>
        </w:rPr>
        <w:t xml:space="preserve">it solves ties but a kid could take a 6 in a hard round and then another low score and they are destroyed, they can climb out of that hole of points. </w:t>
      </w:r>
    </w:p>
    <w:p w:rsidRPr="00657E49" w:rsidR="00D761FF" w:rsidP="00D761FF" w:rsidRDefault="00D761FF" w14:paraId="4124BE9D" w14:textId="77777777">
      <w:pPr>
        <w:pStyle w:val="ListParagraph"/>
        <w:numPr>
          <w:ilvl w:val="3"/>
          <w:numId w:val="19"/>
        </w:numPr>
        <w:rPr>
          <w:rFonts w:ascii="Arial" w:hAnsi="Arial" w:cs="Arial"/>
          <w:sz w:val="24"/>
          <w:szCs w:val="24"/>
        </w:rPr>
      </w:pPr>
      <w:r w:rsidRPr="00657E49">
        <w:rPr>
          <w:rFonts w:ascii="Arial" w:hAnsi="Arial" w:cs="Arial"/>
          <w:sz w:val="24"/>
          <w:szCs w:val="24"/>
        </w:rPr>
        <w:t>But kids feelings and stuff?</w:t>
      </w:r>
    </w:p>
    <w:p w:rsidRPr="00657E49" w:rsidR="00D761FF" w:rsidP="00D761FF" w:rsidRDefault="00D761FF" w14:paraId="39B17663" w14:textId="77777777">
      <w:pPr>
        <w:pStyle w:val="ListParagraph"/>
        <w:numPr>
          <w:ilvl w:val="3"/>
          <w:numId w:val="19"/>
        </w:numPr>
        <w:rPr>
          <w:rFonts w:ascii="Arial" w:hAnsi="Arial" w:cs="Arial"/>
          <w:sz w:val="24"/>
          <w:szCs w:val="24"/>
        </w:rPr>
      </w:pPr>
      <w:r w:rsidRPr="00657E49">
        <w:rPr>
          <w:rFonts w:ascii="Arial" w:hAnsi="Arial" w:cs="Arial"/>
          <w:sz w:val="24"/>
          <w:szCs w:val="24"/>
        </w:rPr>
        <w:t xml:space="preserve">Kara tried this using two scores but truncated and non to break ties. </w:t>
      </w:r>
    </w:p>
    <w:p w:rsidRPr="008529AC" w:rsidR="00D761FF" w:rsidP="00D761FF" w:rsidRDefault="00D761FF" w14:paraId="68177646" w14:textId="77777777">
      <w:pPr>
        <w:numPr>
          <w:ilvl w:val="2"/>
          <w:numId w:val="19"/>
        </w:numPr>
        <w:shd w:val="clear" w:color="auto" w:fill="FFFFFF"/>
        <w:spacing w:before="0" w:after="0"/>
        <w:rPr>
          <w:rFonts w:ascii="Arial" w:hAnsi="Arial" w:cs="Arial"/>
          <w:sz w:val="24"/>
          <w:szCs w:val="24"/>
          <w:highlight w:val="yellow"/>
        </w:rPr>
      </w:pPr>
      <w:r w:rsidRPr="00657E49">
        <w:rPr>
          <w:rFonts w:ascii="Arial" w:hAnsi="Arial" w:cs="Arial"/>
          <w:sz w:val="24"/>
          <w:szCs w:val="24"/>
          <w:highlight w:val="yellow"/>
        </w:rPr>
        <w:t>Passes 1</w:t>
      </w:r>
      <w:r w:rsidRPr="00657E49">
        <w:rPr>
          <w:rFonts w:ascii="Arial" w:hAnsi="Arial" w:cs="Arial"/>
          <w:sz w:val="24"/>
          <w:szCs w:val="24"/>
          <w:highlight w:val="yellow"/>
          <w:vertAlign w:val="superscript"/>
        </w:rPr>
        <w:t>st</w:t>
      </w:r>
      <w:r w:rsidRPr="00657E49">
        <w:rPr>
          <w:rFonts w:ascii="Arial" w:hAnsi="Arial" w:cs="Arial"/>
          <w:sz w:val="24"/>
          <w:szCs w:val="24"/>
          <w:highlight w:val="yellow"/>
        </w:rPr>
        <w:t xml:space="preserve"> reading at </w:t>
      </w:r>
      <w:r w:rsidRPr="00657E49">
        <w:rPr>
          <w:rFonts w:ascii="Arial" w:hAnsi="Arial" w:cs="Arial"/>
          <w:bCs/>
          <w:sz w:val="24"/>
          <w:szCs w:val="24"/>
          <w:highlight w:val="yellow"/>
        </w:rPr>
        <w:t>Fall Conference 2020</w:t>
      </w:r>
    </w:p>
    <w:p w:rsidR="00D761FF" w:rsidP="00D761FF" w:rsidRDefault="00D761FF" w14:paraId="6721521D" w14:textId="77777777">
      <w:pPr>
        <w:shd w:val="clear" w:color="auto" w:fill="FFFFFF"/>
        <w:spacing w:before="0" w:after="0"/>
        <w:rPr>
          <w:rFonts w:ascii="Arial" w:hAnsi="Arial" w:cs="Arial"/>
          <w:bCs/>
          <w:sz w:val="24"/>
          <w:szCs w:val="24"/>
          <w:highlight w:val="yellow"/>
        </w:rPr>
      </w:pPr>
    </w:p>
    <w:p w:rsidR="00D761FF" w:rsidP="00D761FF" w:rsidRDefault="00D761FF" w14:paraId="045817F4" w14:textId="77777777">
      <w:pPr>
        <w:shd w:val="clear" w:color="auto" w:fill="FFFFFF"/>
        <w:spacing w:before="0" w:after="0"/>
        <w:ind w:left="360"/>
        <w:rPr>
          <w:rFonts w:ascii="Arial" w:hAnsi="Arial" w:cs="Arial"/>
          <w:bCs/>
          <w:sz w:val="24"/>
          <w:szCs w:val="24"/>
        </w:rPr>
      </w:pPr>
      <w:r w:rsidRPr="00A748EC">
        <w:rPr>
          <w:rFonts w:ascii="Arial" w:hAnsi="Arial" w:cs="Arial"/>
          <w:bCs/>
          <w:sz w:val="24"/>
          <w:szCs w:val="24"/>
        </w:rPr>
        <w:t>Winter Discussion</w:t>
      </w:r>
      <w:r w:rsidRPr="0089017F">
        <w:rPr>
          <w:rFonts w:ascii="Arial" w:hAnsi="Arial" w:cs="Arial"/>
          <w:bCs/>
          <w:sz w:val="24"/>
          <w:szCs w:val="24"/>
        </w:rPr>
        <w:t>: We’ve been trying this out online – it works</w:t>
      </w:r>
      <w:r>
        <w:rPr>
          <w:rFonts w:ascii="Arial" w:hAnsi="Arial" w:cs="Arial"/>
          <w:bCs/>
          <w:sz w:val="24"/>
          <w:szCs w:val="24"/>
        </w:rPr>
        <w:t xml:space="preserve"> – IHSAA is in favor of this as used to not have as many tiebreakers. Fewer NSDA points if auto posting.</w:t>
      </w:r>
    </w:p>
    <w:p w:rsidRPr="00AF57EA" w:rsidR="00D761FF" w:rsidP="3157655A" w:rsidRDefault="00D761FF" w14:paraId="429B90F5" w14:textId="77777777">
      <w:pPr>
        <w:pStyle w:val="ListParagraph"/>
        <w:numPr>
          <w:ilvl w:val="0"/>
          <w:numId w:val="20"/>
        </w:numPr>
        <w:shd w:val="clear" w:color="auto" w:fill="FFFFFF" w:themeFill="background1"/>
        <w:spacing w:before="0" w:after="0"/>
        <w:rPr>
          <w:rFonts w:ascii="Arial" w:hAnsi="Arial" w:cs="Arial"/>
          <w:sz w:val="24"/>
          <w:szCs w:val="24"/>
          <w:highlight w:val="yellow"/>
        </w:rPr>
      </w:pPr>
      <w:r w:rsidRPr="3157655A" w:rsidR="00D761FF">
        <w:rPr>
          <w:rFonts w:ascii="Arial" w:hAnsi="Arial" w:cs="Arial"/>
          <w:sz w:val="24"/>
          <w:szCs w:val="24"/>
          <w:highlight w:val="yellow"/>
        </w:rPr>
        <w:t xml:space="preserve">Passes 2nd reading at Winter Meeting. This will go to IHSAA </w:t>
      </w:r>
      <w:proofErr w:type="gramStart"/>
      <w:r w:rsidRPr="3157655A" w:rsidR="00D761FF">
        <w:rPr>
          <w:rFonts w:ascii="Arial" w:hAnsi="Arial" w:cs="Arial"/>
          <w:sz w:val="24"/>
          <w:szCs w:val="24"/>
          <w:highlight w:val="yellow"/>
        </w:rPr>
        <w:t>board</w:t>
      </w:r>
      <w:proofErr w:type="gramEnd"/>
    </w:p>
    <w:p w:rsidR="263C9528" w:rsidP="3157655A" w:rsidRDefault="263C9528" w14:paraId="47FF8D82" w14:textId="557E0D84">
      <w:pPr>
        <w:pStyle w:val="ListParagraph"/>
        <w:numPr>
          <w:ilvl w:val="0"/>
          <w:numId w:val="20"/>
        </w:numPr>
        <w:shd w:val="clear" w:color="auto" w:fill="FFFFFF" w:themeFill="background1"/>
        <w:spacing w:before="0" w:after="0"/>
        <w:rPr>
          <w:sz w:val="24"/>
          <w:szCs w:val="24"/>
          <w:highlight w:val="yellow"/>
        </w:rPr>
      </w:pPr>
      <w:r w:rsidRPr="3157655A" w:rsidR="263C9528">
        <w:rPr>
          <w:rFonts w:ascii="Arial" w:hAnsi="Arial" w:cs="Arial"/>
          <w:sz w:val="24"/>
          <w:szCs w:val="24"/>
          <w:highlight w:val="green"/>
        </w:rPr>
        <w:t>Board okay with this moving forward ASAP</w:t>
      </w:r>
    </w:p>
    <w:p w:rsidR="00900CC0" w:rsidP="00900CC0" w:rsidRDefault="00900CC0" w14:paraId="7221E724" w14:textId="77777777">
      <w:pPr>
        <w:pBdr>
          <w:top w:val="nil"/>
          <w:left w:val="nil"/>
          <w:bottom w:val="nil"/>
          <w:right w:val="nil"/>
          <w:between w:val="nil"/>
        </w:pBdr>
        <w:spacing w:after="0"/>
        <w:ind w:left="720" w:hanging="360"/>
        <w:rPr>
          <w:bCs/>
          <w:color w:val="000000"/>
          <w:szCs w:val="22"/>
        </w:rPr>
      </w:pPr>
    </w:p>
    <w:p w:rsidR="00900CC0" w:rsidP="00900CC0" w:rsidRDefault="00900CC0" w14:paraId="7D2C1CC8" w14:textId="283AC846">
      <w:pPr>
        <w:pBdr>
          <w:top w:val="nil"/>
          <w:left w:val="nil"/>
          <w:bottom w:val="nil"/>
          <w:right w:val="nil"/>
          <w:between w:val="nil"/>
        </w:pBdr>
        <w:spacing w:after="0"/>
        <w:ind w:left="720" w:hanging="360"/>
        <w:rPr>
          <w:bCs/>
          <w:color w:val="000000"/>
          <w:szCs w:val="22"/>
        </w:rPr>
      </w:pPr>
      <w:r w:rsidRPr="00CD763D">
        <w:rPr>
          <w:bCs/>
          <w:color w:val="000000"/>
          <w:szCs w:val="22"/>
        </w:rPr>
        <w:t xml:space="preserve">Proposal </w:t>
      </w:r>
      <w:r>
        <w:rPr>
          <w:bCs/>
          <w:color w:val="000000"/>
          <w:szCs w:val="22"/>
        </w:rPr>
        <w:t>use of NSDA material widened</w:t>
      </w:r>
    </w:p>
    <w:p w:rsidRPr="005F1A48" w:rsidR="00900CC0" w:rsidP="00900CC0" w:rsidRDefault="00900CC0" w14:paraId="2059253C" w14:textId="77777777">
      <w:pPr>
        <w:pBdr>
          <w:top w:val="nil"/>
          <w:left w:val="nil"/>
          <w:bottom w:val="nil"/>
          <w:right w:val="nil"/>
          <w:between w:val="nil"/>
        </w:pBdr>
        <w:spacing w:after="0"/>
        <w:ind w:left="720" w:hanging="360"/>
        <w:rPr>
          <w:bCs/>
          <w:color w:val="000000"/>
          <w:szCs w:val="22"/>
        </w:rPr>
      </w:pPr>
      <w:r w:rsidRPr="005F1A48">
        <w:rPr>
          <w:bCs/>
          <w:color w:val="000000"/>
          <w:szCs w:val="22"/>
        </w:rPr>
        <w:t>IDC/NSDA Rule Precedence</w:t>
      </w:r>
      <w:r w:rsidRPr="005F1A48">
        <w:rPr>
          <w:bCs/>
          <w:color w:val="000000"/>
          <w:szCs w:val="22"/>
        </w:rPr>
        <w:cr/>
        <w:t xml:space="preserve">§A. The ISATA </w:t>
      </w:r>
      <w:r>
        <w:rPr>
          <w:bCs/>
          <w:color w:val="000000"/>
          <w:szCs w:val="22"/>
        </w:rPr>
        <w:t>speech</w:t>
      </w:r>
      <w:r w:rsidRPr="005F1A48">
        <w:rPr>
          <w:bCs/>
          <w:color w:val="000000"/>
          <w:szCs w:val="22"/>
        </w:rPr>
        <w:t xml:space="preserve"> caucus will vote each year during the conference to</w:t>
      </w:r>
      <w:r w:rsidRPr="005F1A48">
        <w:rPr>
          <w:bCs/>
          <w:color w:val="000000"/>
          <w:szCs w:val="22"/>
        </w:rPr>
        <w:cr/>
        <w:t>adopt the current NSDA portion of the debate procedures and rules. This will</w:t>
      </w:r>
      <w:r w:rsidRPr="005F1A48">
        <w:rPr>
          <w:bCs/>
          <w:color w:val="000000"/>
          <w:szCs w:val="22"/>
        </w:rPr>
        <w:cr/>
        <w:t>serve to maintain consistency between the state and national rules.</w:t>
      </w:r>
      <w:r w:rsidRPr="005F1A48">
        <w:rPr>
          <w:bCs/>
          <w:color w:val="000000"/>
          <w:szCs w:val="22"/>
        </w:rPr>
        <w:cr/>
        <w:t>§B. All references to the NSDA district tournament should be understood as</w:t>
      </w:r>
      <w:r w:rsidRPr="005F1A48">
        <w:rPr>
          <w:bCs/>
          <w:color w:val="000000"/>
          <w:szCs w:val="22"/>
        </w:rPr>
        <w:cr/>
        <w:t>embodied in the state debate tournament. Procedures and references unique to</w:t>
      </w:r>
      <w:r w:rsidRPr="005F1A48">
        <w:rPr>
          <w:bCs/>
          <w:color w:val="000000"/>
          <w:szCs w:val="22"/>
        </w:rPr>
        <w:cr/>
        <w:t>the district NSDA tournament--including but not limited to the tabulation</w:t>
      </w:r>
      <w:r w:rsidRPr="005F1A48">
        <w:rPr>
          <w:bCs/>
          <w:color w:val="000000"/>
          <w:szCs w:val="22"/>
        </w:rPr>
        <w:cr/>
        <w:t>committee, tabulation method, the national office and a national office referee-</w:t>
      </w:r>
      <w:r w:rsidRPr="005F1A48">
        <w:rPr>
          <w:bCs/>
          <w:color w:val="000000"/>
          <w:szCs w:val="22"/>
        </w:rPr>
        <w:cr/>
        <w:t>-should be considered null and void at the state debate tournament.</w:t>
      </w:r>
      <w:r w:rsidRPr="005F1A48">
        <w:rPr>
          <w:bCs/>
          <w:color w:val="000000"/>
          <w:szCs w:val="22"/>
        </w:rPr>
        <w:cr/>
        <w:t>§C. The NSDA is in no way affiliated with the state debate tournament. Duties</w:t>
      </w:r>
      <w:r w:rsidRPr="005F1A48">
        <w:rPr>
          <w:bCs/>
          <w:color w:val="000000"/>
          <w:szCs w:val="22"/>
        </w:rPr>
        <w:cr/>
        <w:t>and responsibilities tied to the national office defer to the state grievance</w:t>
      </w:r>
      <w:r>
        <w:rPr>
          <w:bCs/>
          <w:color w:val="000000"/>
          <w:szCs w:val="22"/>
        </w:rPr>
        <w:t xml:space="preserve"> </w:t>
      </w:r>
      <w:r w:rsidRPr="005F1A48">
        <w:rPr>
          <w:bCs/>
          <w:color w:val="000000"/>
          <w:szCs w:val="22"/>
        </w:rPr>
        <w:t>committee who acts as the final arbiter at the IHSAA state debate tournament.</w:t>
      </w:r>
    </w:p>
    <w:p w:rsidRPr="005F1A48" w:rsidR="00900CC0" w:rsidP="00900CC0" w:rsidRDefault="00900CC0" w14:paraId="16F63CF3" w14:textId="77777777">
      <w:pPr>
        <w:pBdr>
          <w:top w:val="nil"/>
          <w:left w:val="nil"/>
          <w:bottom w:val="nil"/>
          <w:right w:val="nil"/>
          <w:between w:val="nil"/>
        </w:pBdr>
        <w:spacing w:after="0"/>
        <w:ind w:left="720" w:hanging="360"/>
        <w:rPr>
          <w:bCs/>
          <w:color w:val="000000"/>
          <w:szCs w:val="22"/>
        </w:rPr>
      </w:pPr>
      <w:r w:rsidRPr="005F1A48">
        <w:rPr>
          <w:bCs/>
          <w:color w:val="000000"/>
          <w:szCs w:val="22"/>
        </w:rPr>
        <w:t>All decisions rendered by this committee may not be appealed.</w:t>
      </w:r>
    </w:p>
    <w:p w:rsidR="00900CC0" w:rsidP="00900CC0" w:rsidRDefault="00900CC0" w14:paraId="7F8CFB0F" w14:textId="77777777">
      <w:pPr>
        <w:pStyle w:val="ListParagraph"/>
        <w:numPr>
          <w:ilvl w:val="0"/>
          <w:numId w:val="20"/>
        </w:numPr>
        <w:pBdr>
          <w:top w:val="nil"/>
          <w:left w:val="nil"/>
          <w:bottom w:val="nil"/>
          <w:right w:val="nil"/>
          <w:between w:val="nil"/>
        </w:pBdr>
        <w:spacing w:after="0"/>
        <w:rPr>
          <w:bCs/>
          <w:color w:val="000000"/>
          <w:szCs w:val="22"/>
        </w:rPr>
      </w:pPr>
      <w:r>
        <w:rPr>
          <w:bCs/>
          <w:color w:val="000000"/>
          <w:szCs w:val="22"/>
        </w:rPr>
        <w:t xml:space="preserve">Discussion: </w:t>
      </w:r>
      <w:r w:rsidRPr="00FC1661">
        <w:rPr>
          <w:bCs/>
          <w:color w:val="000000"/>
          <w:szCs w:val="22"/>
        </w:rPr>
        <w:t>Does not have to be in their Digital script list – more open source.  More options for students who do not have funding.  Follow NSDA rules and adopt their rules in the future.  NSDA no longer has a digital script list and ISATA rules references this.  NSDA interpretation source no longer exists.  Can NOT have ISBN number.  We should be aligned more with NSDA.</w:t>
      </w:r>
    </w:p>
    <w:p w:rsidR="00900CC0" w:rsidP="00900CC0" w:rsidRDefault="00900CC0" w14:paraId="5E8864E9" w14:textId="77777777">
      <w:pPr>
        <w:pStyle w:val="ListParagraph"/>
        <w:numPr>
          <w:ilvl w:val="0"/>
          <w:numId w:val="20"/>
        </w:numPr>
        <w:pBdr>
          <w:top w:val="nil"/>
          <w:left w:val="nil"/>
          <w:bottom w:val="nil"/>
          <w:right w:val="nil"/>
          <w:between w:val="nil"/>
        </w:pBdr>
        <w:spacing w:after="0"/>
        <w:rPr>
          <w:bCs/>
          <w:color w:val="000000"/>
          <w:szCs w:val="22"/>
        </w:rPr>
      </w:pPr>
      <w:r>
        <w:rPr>
          <w:bCs/>
          <w:color w:val="000000"/>
          <w:szCs w:val="22"/>
        </w:rPr>
        <w:t>National Federal HS rules will supersede our rules in the future.</w:t>
      </w:r>
    </w:p>
    <w:p w:rsidRPr="00322BFB" w:rsidR="00900CC0" w:rsidP="00900CC0" w:rsidRDefault="00900CC0" w14:paraId="31941F3A" w14:textId="77777777">
      <w:pPr>
        <w:pStyle w:val="ListParagraph"/>
        <w:numPr>
          <w:ilvl w:val="0"/>
          <w:numId w:val="20"/>
        </w:numPr>
        <w:pBdr>
          <w:top w:val="nil"/>
          <w:left w:val="nil"/>
          <w:bottom w:val="nil"/>
          <w:right w:val="nil"/>
          <w:between w:val="nil"/>
        </w:pBdr>
        <w:spacing w:after="0"/>
        <w:rPr>
          <w:bCs/>
          <w:color w:val="000000"/>
          <w:szCs w:val="22"/>
          <w:highlight w:val="yellow"/>
        </w:rPr>
      </w:pPr>
      <w:r w:rsidRPr="001079B4">
        <w:rPr>
          <w:bCs/>
          <w:color w:val="000000"/>
          <w:szCs w:val="22"/>
          <w:highlight w:val="yellow"/>
        </w:rPr>
        <w:t>Passes 1st reading Winter Meeting</w:t>
      </w:r>
      <w:r>
        <w:rPr>
          <w:bCs/>
          <w:color w:val="000000"/>
          <w:szCs w:val="22"/>
          <w:highlight w:val="yellow"/>
        </w:rPr>
        <w:t>: Vote at Fall Meeting: Does not change anything this year.</w:t>
      </w:r>
    </w:p>
    <w:p w:rsidR="00D761FF" w:rsidP="00D761FF" w:rsidRDefault="00D761FF" w14:paraId="1E81F363" w14:textId="77777777">
      <w:pPr>
        <w:rPr>
          <w:b/>
        </w:rPr>
      </w:pPr>
    </w:p>
    <w:p w:rsidR="0075078B" w:rsidP="00D761FF" w:rsidRDefault="009E7281" w14:paraId="4E878955" w14:textId="550AE863">
      <w:pPr>
        <w:rPr>
          <w:b/>
          <w:color w:val="000000"/>
          <w:szCs w:val="22"/>
        </w:rPr>
      </w:pPr>
      <w:r>
        <w:rPr>
          <w:b/>
          <w:color w:val="000000"/>
          <w:szCs w:val="22"/>
        </w:rPr>
        <w:t>NEW BUSINESS</w:t>
      </w:r>
    </w:p>
    <w:p w:rsidRPr="00EE7317" w:rsidR="003008AD" w:rsidP="2C0DE475" w:rsidRDefault="5437798D" w14:paraId="70B0E884" w14:textId="0FA40D0E">
      <w:pPr>
        <w:shd w:val="clear" w:color="auto" w:fill="FFFFFF" w:themeFill="background1"/>
        <w:ind w:left="360"/>
        <w:textAlignment w:val="baseline"/>
        <w:rPr>
          <w:color w:val="000000"/>
        </w:rPr>
      </w:pPr>
      <w:r w:rsidRPr="2C0DE475">
        <w:rPr>
          <w:color w:val="000000" w:themeColor="text1"/>
        </w:rPr>
        <w:t xml:space="preserve">From </w:t>
      </w:r>
      <w:r w:rsidRPr="2C0DE475" w:rsidR="003008AD">
        <w:rPr>
          <w:color w:val="000000" w:themeColor="text1"/>
        </w:rPr>
        <w:t xml:space="preserve">IHSAA spring meeting: </w:t>
      </w:r>
    </w:p>
    <w:p w:rsidRPr="003008AD" w:rsidR="003008AD" w:rsidP="2C0DE475" w:rsidRDefault="5F1992AE" w14:paraId="2FC37598" w14:textId="2F82D9DB">
      <w:pPr>
        <w:shd w:val="clear" w:color="auto" w:fill="FFFFFF" w:themeFill="background1"/>
        <w:textAlignment w:val="baseline"/>
        <w:rPr>
          <w:rFonts w:ascii="Segoe UI" w:hAnsi="Segoe UI" w:eastAsia="Times New Roman" w:cs="Segoe UI"/>
          <w:color w:val="201F1E"/>
          <w:sz w:val="23"/>
          <w:szCs w:val="23"/>
        </w:rPr>
      </w:pPr>
      <w:r w:rsidRPr="2C0DE475">
        <w:rPr>
          <w:rFonts w:ascii="Segoe UI" w:hAnsi="Segoe UI" w:eastAsia="Times New Roman" w:cs="Segoe UI"/>
          <w:color w:val="201F1E"/>
          <w:sz w:val="23"/>
          <w:szCs w:val="23"/>
        </w:rPr>
        <w:lastRenderedPageBreak/>
        <w:t xml:space="preserve">Issue 1: </w:t>
      </w:r>
      <w:r w:rsidRPr="2C0DE475" w:rsidR="003008AD">
        <w:rPr>
          <w:rFonts w:ascii="Segoe UI" w:hAnsi="Segoe UI" w:eastAsia="Times New Roman" w:cs="Segoe UI"/>
          <w:color w:val="201F1E"/>
          <w:sz w:val="23"/>
          <w:szCs w:val="23"/>
        </w:rPr>
        <w:t>SECTION 1. Mandates: Replace the “1, 2, 3, 4, 4, 4” ranking system with a “1, 2, 3, 4, 5, 6, 7” system. </w:t>
      </w:r>
    </w:p>
    <w:p w:rsidRPr="003008AD" w:rsidR="003008AD" w:rsidP="003008AD" w:rsidRDefault="003008AD" w14:paraId="78832713" w14:textId="77777777">
      <w:pPr>
        <w:numPr>
          <w:ilvl w:val="0"/>
          <w:numId w:val="14"/>
        </w:numPr>
        <w:shd w:val="clear" w:color="auto" w:fill="FFFFFF"/>
        <w:spacing w:beforeAutospacing="1" w:afterAutospacing="1"/>
        <w:textAlignment w:val="baseline"/>
        <w:rPr>
          <w:rFonts w:ascii="Segoe UI" w:hAnsi="Segoe UI" w:eastAsia="Times New Roman" w:cs="Segoe UI"/>
          <w:color w:val="201F1E"/>
          <w:sz w:val="23"/>
          <w:szCs w:val="23"/>
        </w:rPr>
      </w:pPr>
      <w:r w:rsidRPr="003008AD">
        <w:rPr>
          <w:rFonts w:ascii="Segoe UI" w:hAnsi="Segoe UI" w:eastAsia="Times New Roman" w:cs="Segoe UI"/>
          <w:color w:val="201F1E"/>
          <w:sz w:val="23"/>
          <w:szCs w:val="23"/>
        </w:rPr>
        <w:t>The rules would then read: Contestants in each section of each round will be ranked 1, 2, 3, 4, 5, 6, 7, etc., with 1 going to the best entry. There can be only one 1st, one 2nd, one 3rd, etc. in each round. </w:t>
      </w:r>
    </w:p>
    <w:p w:rsidRPr="00EE7317" w:rsidR="003008AD" w:rsidP="3157655A" w:rsidRDefault="003008AD" w14:paraId="5A7F0274" w14:textId="16A959B4">
      <w:pPr>
        <w:numPr>
          <w:ilvl w:val="0"/>
          <w:numId w:val="14"/>
        </w:numPr>
        <w:shd w:val="clear" w:color="auto" w:fill="FFFFFF" w:themeFill="background1"/>
        <w:spacing w:beforeAutospacing="on" w:afterAutospacing="on"/>
        <w:textAlignment w:val="baseline"/>
        <w:rPr>
          <w:rFonts w:ascii="Segoe UI" w:hAnsi="Segoe UI" w:eastAsia="Times New Roman" w:cs="Segoe UI"/>
          <w:color w:val="201F1E"/>
          <w:sz w:val="23"/>
          <w:szCs w:val="23"/>
        </w:rPr>
      </w:pPr>
      <w:r w:rsidRPr="3157655A" w:rsidR="003008AD">
        <w:rPr>
          <w:rFonts w:ascii="Segoe UI" w:hAnsi="Segoe UI" w:eastAsia="Times New Roman" w:cs="Segoe UI"/>
          <w:color w:val="FF0000"/>
          <w:sz w:val="23"/>
          <w:szCs w:val="23"/>
        </w:rPr>
        <w:t xml:space="preserve">The board felt that they didn't really need to run this through 3 </w:t>
      </w:r>
      <w:proofErr w:type="gramStart"/>
      <w:r w:rsidRPr="3157655A" w:rsidR="003008AD">
        <w:rPr>
          <w:rFonts w:ascii="Segoe UI" w:hAnsi="Segoe UI" w:eastAsia="Times New Roman" w:cs="Segoe UI"/>
          <w:color w:val="FF0000"/>
          <w:sz w:val="23"/>
          <w:szCs w:val="23"/>
        </w:rPr>
        <w:t>meetings, and</w:t>
      </w:r>
      <w:proofErr w:type="gramEnd"/>
      <w:r w:rsidRPr="3157655A" w:rsidR="003008AD">
        <w:rPr>
          <w:rFonts w:ascii="Segoe UI" w:hAnsi="Segoe UI" w:eastAsia="Times New Roman" w:cs="Segoe UI"/>
          <w:color w:val="FF0000"/>
          <w:sz w:val="23"/>
          <w:szCs w:val="23"/>
        </w:rPr>
        <w:t xml:space="preserve"> told us to move forward with the rule with their blessing.</w:t>
      </w:r>
    </w:p>
    <w:p w:rsidR="13B16757" w:rsidP="3157655A" w:rsidRDefault="13B16757" w14:paraId="33DC2106" w14:textId="488BC467">
      <w:pPr>
        <w:pStyle w:val="Normal"/>
        <w:numPr>
          <w:ilvl w:val="0"/>
          <w:numId w:val="14"/>
        </w:numPr>
        <w:shd w:val="clear" w:color="auto" w:fill="FFFFFF" w:themeFill="background1"/>
        <w:spacing w:beforeAutospacing="on" w:afterAutospacing="on"/>
        <w:rPr>
          <w:color w:val="201F1E"/>
          <w:sz w:val="23"/>
          <w:szCs w:val="23"/>
        </w:rPr>
      </w:pPr>
      <w:r w:rsidRPr="3157655A" w:rsidR="13B16757">
        <w:rPr>
          <w:rFonts w:ascii="Segoe UI" w:hAnsi="Segoe UI" w:eastAsia="Times New Roman" w:cs="Segoe UI"/>
          <w:color w:val="201F1E"/>
          <w:sz w:val="23"/>
          <w:szCs w:val="23"/>
          <w:highlight w:val="green"/>
        </w:rPr>
        <w:t>Okay with IHSAA board – effective immediately</w:t>
      </w:r>
    </w:p>
    <w:p w:rsidR="2C0DE475" w:rsidP="2C0DE475" w:rsidRDefault="2C0DE475" w14:paraId="2A51048E" w14:textId="357C756D">
      <w:pPr>
        <w:shd w:val="clear" w:color="auto" w:fill="FFFFFF" w:themeFill="background1"/>
        <w:spacing w:beforeAutospacing="1" w:afterAutospacing="1"/>
        <w:rPr>
          <w:rFonts w:ascii="Segoe UI" w:hAnsi="Segoe UI" w:eastAsia="Times New Roman" w:cs="Segoe UI"/>
          <w:color w:val="FF0000"/>
          <w:sz w:val="23"/>
          <w:szCs w:val="23"/>
        </w:rPr>
      </w:pPr>
    </w:p>
    <w:p w:rsidRPr="00EE7317" w:rsidR="00EE7317" w:rsidP="2C0DE475" w:rsidRDefault="1528969B" w14:paraId="79E2FD38" w14:textId="6080CA5F">
      <w:pPr>
        <w:shd w:val="clear" w:color="auto" w:fill="FFFFFF" w:themeFill="background1"/>
        <w:spacing w:beforeAutospacing="1" w:afterAutospacing="1"/>
        <w:ind w:left="360"/>
        <w:textAlignment w:val="baseline"/>
        <w:rPr>
          <w:rFonts w:ascii="Segoe UI" w:hAnsi="Segoe UI" w:eastAsia="Times New Roman" w:cs="Segoe UI"/>
          <w:color w:val="201F1E"/>
          <w:sz w:val="23"/>
          <w:szCs w:val="23"/>
        </w:rPr>
      </w:pPr>
      <w:r>
        <w:rPr>
          <w:rFonts w:ascii="Segoe UI" w:hAnsi="Segoe UI" w:cs="Segoe UI"/>
          <w:color w:val="201F1E"/>
          <w:sz w:val="23"/>
          <w:szCs w:val="23"/>
          <w:shd w:val="clear" w:color="auto" w:fill="FFFFFF"/>
        </w:rPr>
        <w:t xml:space="preserve">Issue 2: </w:t>
      </w:r>
      <w:r w:rsidR="003465AD">
        <w:rPr>
          <w:rFonts w:ascii="Segoe UI" w:hAnsi="Segoe UI" w:cs="Segoe UI"/>
          <w:color w:val="201F1E"/>
          <w:sz w:val="23"/>
          <w:szCs w:val="23"/>
          <w:shd w:val="clear" w:color="auto" w:fill="FFFFFF"/>
        </w:rPr>
        <w:t>Determining State Speech weekends. Easter conflicts.</w:t>
      </w:r>
    </w:p>
    <w:p w:rsidRPr="003008AD" w:rsidR="003008AD" w:rsidP="2C0DE475" w:rsidRDefault="003008AD" w14:paraId="6E5F22DE" w14:textId="558E1466">
      <w:pPr>
        <w:pBdr>
          <w:top w:val="nil"/>
          <w:left w:val="nil"/>
          <w:bottom w:val="nil"/>
          <w:right w:val="nil"/>
          <w:between w:val="nil"/>
        </w:pBdr>
        <w:spacing w:after="0"/>
        <w:rPr>
          <w:color w:val="000000"/>
        </w:rPr>
      </w:pPr>
    </w:p>
    <w:p w:rsidR="68411C2D" w:rsidRDefault="68411C2D" w14:paraId="6AC2FB2A" w14:textId="02DA0771">
      <w:r w:rsidRPr="2C0DE475">
        <w:rPr>
          <w:rFonts w:ascii="Calibri" w:hAnsi="Calibri" w:eastAsia="Calibri" w:cs="Calibri"/>
          <w:color w:val="000000" w:themeColor="text1"/>
          <w:szCs w:val="22"/>
        </w:rPr>
        <w:t>Proposal #1:</w:t>
      </w:r>
    </w:p>
    <w:p w:rsidR="68411C2D" w:rsidRDefault="68411C2D" w14:paraId="1F115071" w14:textId="0C55E7CE">
      <w:r w:rsidRPr="2C0DE475">
        <w:rPr>
          <w:rFonts w:ascii="Calibri" w:hAnsi="Calibri" w:eastAsia="Calibri" w:cs="Calibri"/>
          <w:color w:val="000000" w:themeColor="text1"/>
          <w:szCs w:val="22"/>
        </w:rPr>
        <w:t>To amend Use of Materials rule #2 which states “Materials and/or presentations may not be significantly</w:t>
      </w:r>
    </w:p>
    <w:p w:rsidR="68411C2D" w:rsidRDefault="68411C2D" w14:paraId="704BC1CD" w14:textId="1900322B">
      <w:r w:rsidRPr="2C0DE475">
        <w:rPr>
          <w:rFonts w:ascii="Calibri" w:hAnsi="Calibri" w:eastAsia="Calibri" w:cs="Calibri"/>
          <w:color w:val="000000" w:themeColor="text1"/>
          <w:szCs w:val="22"/>
        </w:rPr>
        <w:t>altered from round to round or from district to state.” To read “Materials and/or presentations for Platform and Interpretation Events may not be significantly altered between rounds of the state tournament”</w:t>
      </w:r>
    </w:p>
    <w:p w:rsidR="68411C2D" w:rsidRDefault="68411C2D" w14:paraId="08645734" w14:textId="4BACB02B">
      <w:r w:rsidRPr="3157655A" w:rsidR="68411C2D">
        <w:rPr>
          <w:rFonts w:ascii="Calibri" w:hAnsi="Calibri" w:eastAsia="Calibri" w:cs="Calibri"/>
          <w:color w:val="000000" w:themeColor="text1" w:themeTint="FF" w:themeShade="FF"/>
        </w:rPr>
        <w:t xml:space="preserve"> </w:t>
      </w:r>
    </w:p>
    <w:p w:rsidR="79CC2FA1" w:rsidP="3157655A" w:rsidRDefault="79CC2FA1" w14:paraId="39DD3CB8" w14:textId="102E0B2B">
      <w:pPr>
        <w:pStyle w:val="Normal"/>
        <w:ind w:firstLine="0"/>
        <w:rPr>
          <w:rFonts w:ascii="Calibri" w:hAnsi="Calibri" w:eastAsia="Calibri" w:cs="Calibri"/>
          <w:i w:val="1"/>
          <w:iCs w:val="1"/>
          <w:color w:val="000000" w:themeColor="text1" w:themeTint="FF" w:themeShade="FF"/>
        </w:rPr>
      </w:pPr>
      <w:r w:rsidRPr="3157655A" w:rsidR="79CC2FA1">
        <w:rPr>
          <w:rFonts w:ascii="Calibri" w:hAnsi="Calibri" w:eastAsia="Calibri" w:cs="Calibri"/>
          <w:i w:val="1"/>
          <w:iCs w:val="1"/>
          <w:color w:val="000000" w:themeColor="text1" w:themeTint="FF" w:themeShade="FF"/>
        </w:rPr>
        <w:t xml:space="preserve">Discussion: </w:t>
      </w:r>
      <w:r w:rsidRPr="3157655A" w:rsidR="770CD941">
        <w:rPr>
          <w:rFonts w:ascii="Calibri" w:hAnsi="Calibri" w:eastAsia="Calibri" w:cs="Calibri"/>
          <w:i w:val="1"/>
          <w:iCs w:val="1"/>
          <w:color w:val="000000" w:themeColor="text1" w:themeTint="FF" w:themeShade="FF"/>
        </w:rPr>
        <w:t>“significantly altered” has no meaning to it if student receives feedback at district -the student qualifies not the piece</w:t>
      </w:r>
      <w:r w:rsidRPr="3157655A" w:rsidR="770CD941">
        <w:rPr>
          <w:rFonts w:ascii="Calibri" w:hAnsi="Calibri" w:eastAsia="Calibri" w:cs="Calibri"/>
          <w:i w:val="1"/>
          <w:iCs w:val="1"/>
          <w:color w:val="000000" w:themeColor="text1" w:themeTint="FF" w:themeShade="FF"/>
        </w:rPr>
        <w:t xml:space="preserve">. </w:t>
      </w:r>
      <w:r w:rsidRPr="3157655A" w:rsidR="6162B32D">
        <w:rPr>
          <w:rFonts w:ascii="Calibri" w:hAnsi="Calibri" w:eastAsia="Calibri" w:cs="Calibri"/>
          <w:i w:val="1"/>
          <w:iCs w:val="1"/>
          <w:color w:val="000000" w:themeColor="text1" w:themeTint="FF" w:themeShade="FF"/>
        </w:rPr>
        <w:t xml:space="preserve"> </w:t>
      </w:r>
      <w:r w:rsidRPr="3157655A" w:rsidR="5CC5E23E">
        <w:rPr>
          <w:rFonts w:ascii="Calibri" w:hAnsi="Calibri" w:eastAsia="Calibri" w:cs="Calibri"/>
          <w:i w:val="1"/>
          <w:iCs w:val="1"/>
          <w:color w:val="000000" w:themeColor="text1" w:themeTint="FF" w:themeShade="FF"/>
        </w:rPr>
        <w:t>Difference in District tournament times between district/state: Could they change entire piece</w:t>
      </w:r>
      <w:r w:rsidRPr="3157655A" w:rsidR="3A4DE9A8">
        <w:rPr>
          <w:rFonts w:ascii="Calibri" w:hAnsi="Calibri" w:eastAsia="Calibri" w:cs="Calibri"/>
          <w:i w:val="1"/>
          <w:iCs w:val="1"/>
          <w:color w:val="000000" w:themeColor="text1" w:themeTint="FF" w:themeShade="FF"/>
        </w:rPr>
        <w:t xml:space="preserve">, yes: What makes it out of districts might do well at districts but might not fly at state – depends on where the competition is...  </w:t>
      </w:r>
      <w:r w:rsidRPr="3157655A" w:rsidR="6891DB20">
        <w:rPr>
          <w:rFonts w:ascii="Calibri" w:hAnsi="Calibri" w:eastAsia="Calibri" w:cs="Calibri"/>
          <w:i w:val="1"/>
          <w:iCs w:val="1"/>
          <w:color w:val="000000" w:themeColor="text1" w:themeTint="FF" w:themeShade="FF"/>
        </w:rPr>
        <w:t>Drama already has this rule in their general rules.</w:t>
      </w:r>
    </w:p>
    <w:p w:rsidR="6891DB20" w:rsidP="3157655A" w:rsidRDefault="6891DB20" w14:paraId="396B6489" w14:textId="006870AC">
      <w:pPr>
        <w:pStyle w:val="Normal"/>
        <w:ind w:firstLine="0"/>
        <w:rPr>
          <w:rFonts w:ascii="Calibri" w:hAnsi="Calibri" w:eastAsia="Calibri" w:cs="Calibri"/>
          <w:color w:val="000000" w:themeColor="text1" w:themeTint="FF" w:themeShade="FF"/>
          <w:highlight w:val="cyan"/>
        </w:rPr>
      </w:pPr>
      <w:r w:rsidRPr="3157655A" w:rsidR="6891DB20">
        <w:rPr>
          <w:rFonts w:ascii="Calibri" w:hAnsi="Calibri" w:eastAsia="Calibri" w:cs="Calibri"/>
          <w:color w:val="000000" w:themeColor="text1" w:themeTint="FF" w:themeShade="FF"/>
          <w:highlight w:val="cyan"/>
        </w:rPr>
        <w:t>This would be a rule change for speech only</w:t>
      </w:r>
      <w:r w:rsidRPr="3157655A" w:rsidR="7DE968AD">
        <w:rPr>
          <w:rFonts w:ascii="Calibri" w:hAnsi="Calibri" w:eastAsia="Calibri" w:cs="Calibri"/>
          <w:color w:val="000000" w:themeColor="text1" w:themeTint="FF" w:themeShade="FF"/>
          <w:highlight w:val="cyan"/>
        </w:rPr>
        <w:t>, not general rules.</w:t>
      </w:r>
    </w:p>
    <w:p w:rsidR="7DE968AD" w:rsidP="3157655A" w:rsidRDefault="7DE968AD" w14:paraId="450A6247" w14:textId="1FC3A83F">
      <w:pPr>
        <w:pStyle w:val="Normal"/>
        <w:ind w:firstLine="0"/>
        <w:rPr>
          <w:rFonts w:ascii="Calibri" w:hAnsi="Calibri" w:eastAsia="Calibri" w:cs="Calibri"/>
          <w:color w:val="000000" w:themeColor="text1" w:themeTint="FF" w:themeShade="FF"/>
          <w:highlight w:val="cyan"/>
        </w:rPr>
      </w:pPr>
      <w:r w:rsidRPr="3157655A" w:rsidR="7DE968AD">
        <w:rPr>
          <w:rFonts w:ascii="Calibri" w:hAnsi="Calibri" w:eastAsia="Calibri" w:cs="Calibri"/>
          <w:color w:val="000000" w:themeColor="text1" w:themeTint="FF" w:themeShade="FF"/>
          <w:highlight w:val="yellow"/>
        </w:rPr>
        <w:t>Proposal passes 1</w:t>
      </w:r>
      <w:r w:rsidRPr="3157655A" w:rsidR="7DE968AD">
        <w:rPr>
          <w:rFonts w:ascii="Calibri" w:hAnsi="Calibri" w:eastAsia="Calibri" w:cs="Calibri"/>
          <w:color w:val="000000" w:themeColor="text1" w:themeTint="FF" w:themeShade="FF"/>
          <w:highlight w:val="yellow"/>
          <w:vertAlign w:val="superscript"/>
        </w:rPr>
        <w:t>st</w:t>
      </w:r>
      <w:r w:rsidRPr="3157655A" w:rsidR="7DE968AD">
        <w:rPr>
          <w:rFonts w:ascii="Calibri" w:hAnsi="Calibri" w:eastAsia="Calibri" w:cs="Calibri"/>
          <w:color w:val="000000" w:themeColor="text1" w:themeTint="FF" w:themeShade="FF"/>
          <w:highlight w:val="yellow"/>
        </w:rPr>
        <w:t xml:space="preserve"> reading</w:t>
      </w:r>
    </w:p>
    <w:p w:rsidR="3157655A" w:rsidP="3157655A" w:rsidRDefault="3157655A" w14:paraId="14295C1E" w14:textId="728142A3">
      <w:pPr>
        <w:pStyle w:val="Normal"/>
        <w:ind w:firstLine="0"/>
        <w:rPr>
          <w:rFonts w:ascii="Calibri" w:hAnsi="Calibri" w:eastAsia="Calibri" w:cs="Calibri"/>
          <w:color w:val="000000" w:themeColor="text1" w:themeTint="FF" w:themeShade="FF"/>
        </w:rPr>
      </w:pPr>
    </w:p>
    <w:p w:rsidR="3157655A" w:rsidP="3157655A" w:rsidRDefault="3157655A" w14:paraId="01AF87B2" w14:textId="2EC9EF0E">
      <w:pPr>
        <w:rPr>
          <w:rFonts w:ascii="Calibri" w:hAnsi="Calibri" w:eastAsia="Calibri" w:cs="Calibri"/>
          <w:color w:val="000000" w:themeColor="text1" w:themeTint="FF" w:themeShade="FF"/>
        </w:rPr>
      </w:pPr>
    </w:p>
    <w:p w:rsidR="13AFBEE5" w:rsidP="3157655A" w:rsidRDefault="13AFBEE5" w14:paraId="089E6290" w14:textId="01A79BC6">
      <w:pPr>
        <w:rPr>
          <w:rFonts w:ascii="Calibri" w:hAnsi="Calibri" w:eastAsia="Calibri" w:cs="Calibri"/>
          <w:color w:val="000000" w:themeColor="text1" w:themeTint="FF" w:themeShade="FF"/>
        </w:rPr>
      </w:pPr>
      <w:r w:rsidRPr="3157655A" w:rsidR="13AFBEE5">
        <w:rPr>
          <w:rFonts w:ascii="Calibri" w:hAnsi="Calibri" w:eastAsia="Calibri" w:cs="Calibri"/>
          <w:color w:val="000000" w:themeColor="text1" w:themeTint="FF" w:themeShade="FF"/>
        </w:rPr>
        <w:t>Considering proposal #2 and #6 together!</w:t>
      </w:r>
    </w:p>
    <w:p w:rsidR="68411C2D" w:rsidRDefault="68411C2D" w14:paraId="19B51E0B" w14:textId="37FB5EEC">
      <w:r w:rsidRPr="2C0DE475">
        <w:rPr>
          <w:rFonts w:ascii="Calibri" w:hAnsi="Calibri" w:eastAsia="Calibri" w:cs="Calibri"/>
          <w:color w:val="000000" w:themeColor="text1"/>
          <w:szCs w:val="22"/>
        </w:rPr>
        <w:t>Proposal #2: Timing Regulations</w:t>
      </w:r>
    </w:p>
    <w:p w:rsidR="68411C2D" w:rsidP="3157655A" w:rsidRDefault="68411C2D" w14:paraId="34D94D51" w14:textId="795EA022">
      <w:pPr>
        <w:rPr>
          <w:rFonts w:ascii="Calibri" w:hAnsi="Calibri" w:eastAsia="Calibri" w:cs="Calibri"/>
          <w:color w:val="000000" w:themeColor="text1" w:themeTint="FF" w:themeShade="FF"/>
          <w:highlight w:val="yellow"/>
        </w:rPr>
      </w:pPr>
      <w:r w:rsidRPr="3157655A" w:rsidR="68411C2D">
        <w:rPr>
          <w:rFonts w:ascii="Calibri" w:hAnsi="Calibri" w:eastAsia="Calibri" w:cs="Calibri"/>
          <w:color w:val="000000" w:themeColor="text1" w:themeTint="FF" w:themeShade="FF"/>
        </w:rPr>
        <w:t xml:space="preserve">To amend Timing Regulation Rule #1 to read </w:t>
      </w:r>
      <w:r w:rsidRPr="3157655A" w:rsidR="68411C2D">
        <w:rPr>
          <w:rFonts w:ascii="Calibri" w:hAnsi="Calibri" w:eastAsia="Calibri" w:cs="Calibri"/>
          <w:color w:val="000000" w:themeColor="text1" w:themeTint="FF" w:themeShade="FF"/>
        </w:rPr>
        <w:t>“</w:t>
      </w:r>
      <w:r w:rsidRPr="3157655A" w:rsidR="68411C2D">
        <w:rPr>
          <w:rFonts w:ascii="Calibri" w:hAnsi="Calibri" w:eastAsia="Calibri" w:cs="Calibri"/>
          <w:color w:val="000000" w:themeColor="text1" w:themeTint="FF" w:themeShade="FF"/>
        </w:rPr>
        <w:t>E</w:t>
      </w:r>
      <w:r w:rsidRPr="3157655A" w:rsidR="68411C2D">
        <w:rPr>
          <w:rFonts w:ascii="Calibri" w:hAnsi="Calibri" w:eastAsia="Calibri" w:cs="Calibri"/>
          <w:color w:val="000000" w:themeColor="text1" w:themeTint="FF" w:themeShade="FF"/>
        </w:rPr>
        <w:t>vents without given time signals shall have a 30 second grace period</w:t>
      </w:r>
      <w:r w:rsidRPr="3157655A" w:rsidR="68411C2D">
        <w:rPr>
          <w:rFonts w:ascii="Calibri" w:hAnsi="Calibri" w:eastAsia="Calibri" w:cs="Calibri"/>
          <w:color w:val="000000" w:themeColor="text1" w:themeTint="FF" w:themeShade="FF"/>
        </w:rPr>
        <w:t xml:space="preserve">.  </w:t>
      </w:r>
      <w:r w:rsidRPr="3157655A" w:rsidR="68411C2D">
        <w:rPr>
          <w:rFonts w:ascii="Calibri" w:hAnsi="Calibri" w:eastAsia="Calibri" w:cs="Calibri"/>
          <w:color w:val="000000" w:themeColor="text1" w:themeTint="FF" w:themeShade="FF"/>
        </w:rPr>
        <w:t>After which a timing violation will result in being dropped one rank</w:t>
      </w:r>
      <w:r w:rsidRPr="3157655A" w:rsidR="656CAE64">
        <w:rPr>
          <w:rFonts w:ascii="Calibri" w:hAnsi="Calibri" w:eastAsia="Calibri" w:cs="Calibri"/>
          <w:color w:val="000000" w:themeColor="text1" w:themeTint="FF" w:themeShade="FF"/>
        </w:rPr>
        <w:t>”</w:t>
      </w:r>
      <w:r w:rsidRPr="3157655A" w:rsidR="656CAE64">
        <w:rPr>
          <w:rFonts w:ascii="Calibri" w:hAnsi="Calibri" w:eastAsia="Calibri" w:cs="Calibri"/>
          <w:color w:val="000000" w:themeColor="text1" w:themeTint="FF" w:themeShade="FF"/>
        </w:rPr>
        <w:t xml:space="preserve"> </w:t>
      </w:r>
    </w:p>
    <w:p w:rsidR="24EE513D" w:rsidRDefault="24EE513D" w14:paraId="0EF8E12E" w14:textId="63144FAD">
      <w:r w:rsidRPr="3157655A" w:rsidR="24EE513D">
        <w:rPr>
          <w:rFonts w:ascii="Calibri" w:hAnsi="Calibri" w:eastAsia="Calibri" w:cs="Calibri"/>
          <w:color w:val="000000" w:themeColor="text1" w:themeTint="FF" w:themeShade="FF"/>
          <w:sz w:val="24"/>
          <w:szCs w:val="24"/>
        </w:rPr>
        <w:t xml:space="preserve">Proposal #6 </w:t>
      </w:r>
    </w:p>
    <w:p w:rsidR="24EE513D" w:rsidRDefault="24EE513D" w14:paraId="3034D5EF" w14:textId="04E07DBD">
      <w:r w:rsidRPr="3157655A" w:rsidR="24EE513D">
        <w:rPr>
          <w:rFonts w:ascii="Calibri" w:hAnsi="Calibri" w:eastAsia="Calibri" w:cs="Calibri"/>
          <w:color w:val="000000" w:themeColor="text1" w:themeTint="FF" w:themeShade="FF"/>
        </w:rPr>
        <w:t xml:space="preserve">A Proposal for Grace Periods    </w:t>
      </w:r>
    </w:p>
    <w:p w:rsidR="24EE513D" w:rsidRDefault="24EE513D" w14:paraId="2BB9D231" w14:textId="5598D6D6">
      <w:r w:rsidRPr="3157655A" w:rsidR="24EE513D">
        <w:rPr>
          <w:rFonts w:ascii="Calibri" w:hAnsi="Calibri" w:eastAsia="Calibri" w:cs="Calibri"/>
          <w:color w:val="000000" w:themeColor="text1" w:themeTint="FF" w:themeShade="FF"/>
        </w:rPr>
        <w:t>This proposal would add a 30-second grace period for all IHSAA speech events except the following: Impromptu, Panel Discussion, Radio Broadcast Journalism, and Retold Story.</w:t>
      </w:r>
    </w:p>
    <w:p w:rsidR="24EE513D" w:rsidRDefault="24EE513D" w14:paraId="2C89A4D6" w14:textId="1ECD5B7E">
      <w:r w:rsidRPr="3157655A" w:rsidR="24EE513D">
        <w:rPr>
          <w:rFonts w:ascii="Calibri" w:hAnsi="Calibri" w:eastAsia="Calibri" w:cs="Calibri"/>
          <w:color w:val="000000" w:themeColor="text1" w:themeTint="FF" w:themeShade="FF"/>
        </w:rPr>
        <w:t>Justification Statement</w:t>
      </w:r>
      <w:proofErr w:type="gramStart"/>
      <w:r w:rsidRPr="3157655A" w:rsidR="24EE513D">
        <w:rPr>
          <w:rFonts w:ascii="Calibri" w:hAnsi="Calibri" w:eastAsia="Calibri" w:cs="Calibri"/>
          <w:color w:val="000000" w:themeColor="text1" w:themeTint="FF" w:themeShade="FF"/>
        </w:rPr>
        <w:t>:  A</w:t>
      </w:r>
      <w:proofErr w:type="gramEnd"/>
      <w:r w:rsidRPr="3157655A" w:rsidR="24EE513D">
        <w:rPr>
          <w:rFonts w:ascii="Calibri" w:hAnsi="Calibri" w:eastAsia="Calibri" w:cs="Calibri"/>
          <w:color w:val="000000" w:themeColor="text1" w:themeTint="FF" w:themeShade="FF"/>
        </w:rPr>
        <w:t xml:space="preserve"> growing number of events NSDA and NIETOC) and the tournaments that </w:t>
      </w:r>
      <w:r w:rsidRPr="3157655A" w:rsidR="24EE513D">
        <w:rPr>
          <w:rFonts w:ascii="Calibri" w:hAnsi="Calibri" w:eastAsia="Calibri" w:cs="Calibri"/>
          <w:color w:val="000000" w:themeColor="text1" w:themeTint="FF" w:themeShade="FF"/>
        </w:rPr>
        <w:t>utilize</w:t>
      </w:r>
      <w:r w:rsidRPr="3157655A" w:rsidR="24EE513D">
        <w:rPr>
          <w:rFonts w:ascii="Calibri" w:hAnsi="Calibri" w:eastAsia="Calibri" w:cs="Calibri"/>
          <w:color w:val="000000" w:themeColor="text1" w:themeTint="FF" w:themeShade="FF"/>
        </w:rPr>
        <w:t xml:space="preserve"> them require the extension of a 30-second grace period before any penalty would be assessed</w:t>
      </w:r>
      <w:r w:rsidRPr="3157655A" w:rsidR="24EE513D">
        <w:rPr>
          <w:rFonts w:ascii="Calibri" w:hAnsi="Calibri" w:eastAsia="Calibri" w:cs="Calibri"/>
          <w:color w:val="000000" w:themeColor="text1" w:themeTint="FF" w:themeShade="FF"/>
        </w:rPr>
        <w:t xml:space="preserve">.  </w:t>
      </w:r>
      <w:r w:rsidRPr="3157655A" w:rsidR="24EE513D">
        <w:rPr>
          <w:rFonts w:ascii="Calibri" w:hAnsi="Calibri" w:eastAsia="Calibri" w:cs="Calibri"/>
          <w:color w:val="000000" w:themeColor="text1" w:themeTint="FF" w:themeShade="FF"/>
        </w:rPr>
        <w:t xml:space="preserve">For consistency and judge knowledge, standardizing an overtime penalty for the 10 IHSAA events subject to the new rule would help </w:t>
      </w:r>
      <w:r w:rsidRPr="3157655A" w:rsidR="24EE513D">
        <w:rPr>
          <w:rFonts w:ascii="Calibri" w:hAnsi="Calibri" w:eastAsia="Calibri" w:cs="Calibri"/>
          <w:color w:val="000000" w:themeColor="text1" w:themeTint="FF" w:themeShade="FF"/>
        </w:rPr>
        <w:t>eliminate</w:t>
      </w:r>
      <w:r w:rsidRPr="3157655A" w:rsidR="24EE513D">
        <w:rPr>
          <w:rFonts w:ascii="Calibri" w:hAnsi="Calibri" w:eastAsia="Calibri" w:cs="Calibri"/>
          <w:color w:val="000000" w:themeColor="text1" w:themeTint="FF" w:themeShade="FF"/>
        </w:rPr>
        <w:t xml:space="preserve"> confusion on when to assess them</w:t>
      </w:r>
      <w:r w:rsidRPr="3157655A" w:rsidR="24EE513D">
        <w:rPr>
          <w:rFonts w:ascii="Calibri" w:hAnsi="Calibri" w:eastAsia="Calibri" w:cs="Calibri"/>
          <w:color w:val="000000" w:themeColor="text1" w:themeTint="FF" w:themeShade="FF"/>
        </w:rPr>
        <w:t xml:space="preserve">.  </w:t>
      </w:r>
      <w:r w:rsidRPr="3157655A" w:rsidR="24EE513D">
        <w:rPr>
          <w:rFonts w:ascii="Calibri" w:hAnsi="Calibri" w:eastAsia="Calibri" w:cs="Calibri"/>
          <w:color w:val="000000" w:themeColor="text1" w:themeTint="FF" w:themeShade="FF"/>
        </w:rPr>
        <w:t>The 30-second grace period would apply to:  After Dinner Speaking, Communication Analysis, Dramatic Interpretation, Duo Interpretation, Extemporaneous, Humorous Interpretation, Informative Speaking, Original Oratory, Program Oral Interpretation, and Sales Speaking</w:t>
      </w:r>
      <w:r w:rsidRPr="3157655A" w:rsidR="24EE513D">
        <w:rPr>
          <w:rFonts w:ascii="Calibri" w:hAnsi="Calibri" w:eastAsia="Calibri" w:cs="Calibri"/>
          <w:color w:val="000000" w:themeColor="text1" w:themeTint="FF" w:themeShade="FF"/>
        </w:rPr>
        <w:t xml:space="preserve">.  </w:t>
      </w:r>
    </w:p>
    <w:p w:rsidR="3157655A" w:rsidP="3157655A" w:rsidRDefault="3157655A" w14:paraId="7776AF84" w14:textId="1B8FB3B2">
      <w:pPr>
        <w:pStyle w:val="Normal"/>
        <w:rPr>
          <w:rFonts w:ascii="Calibri" w:hAnsi="Calibri" w:eastAsia="Calibri" w:cs="Calibri"/>
          <w:color w:val="000000" w:themeColor="text1" w:themeTint="FF" w:themeShade="FF"/>
        </w:rPr>
      </w:pPr>
    </w:p>
    <w:p w:rsidR="5E2ED612" w:rsidP="3157655A" w:rsidRDefault="5E2ED612" w14:paraId="52300E9D" w14:textId="38C69334">
      <w:pPr>
        <w:pStyle w:val="Normal"/>
        <w:rPr>
          <w:rFonts w:ascii="Calibri" w:hAnsi="Calibri" w:eastAsia="Calibri" w:cs="Calibri"/>
          <w:i w:val="1"/>
          <w:iCs w:val="1"/>
          <w:color w:val="000000" w:themeColor="text1" w:themeTint="FF" w:themeShade="FF"/>
        </w:rPr>
      </w:pPr>
      <w:r w:rsidRPr="3157655A" w:rsidR="5E2ED612">
        <w:rPr>
          <w:rFonts w:ascii="Calibri" w:hAnsi="Calibri" w:eastAsia="Calibri" w:cs="Calibri"/>
          <w:i w:val="1"/>
          <w:iCs w:val="1"/>
          <w:color w:val="000000" w:themeColor="text1" w:themeTint="FF" w:themeShade="FF"/>
        </w:rPr>
        <w:t>D</w:t>
      </w:r>
      <w:r w:rsidRPr="3157655A" w:rsidR="0D4E959E">
        <w:rPr>
          <w:rFonts w:ascii="Calibri" w:hAnsi="Calibri" w:eastAsia="Calibri" w:cs="Calibri"/>
          <w:i w:val="1"/>
          <w:iCs w:val="1"/>
          <w:color w:val="000000" w:themeColor="text1" w:themeTint="FF" w:themeShade="FF"/>
        </w:rPr>
        <w:t>iscussion</w:t>
      </w:r>
      <w:r w:rsidRPr="3157655A" w:rsidR="5E2ED612">
        <w:rPr>
          <w:rFonts w:ascii="Calibri" w:hAnsi="Calibri" w:eastAsia="Calibri" w:cs="Calibri"/>
          <w:i w:val="1"/>
          <w:iCs w:val="1"/>
          <w:color w:val="000000" w:themeColor="text1" w:themeTint="FF" w:themeShade="FF"/>
        </w:rPr>
        <w:t xml:space="preserve">: timer issue, when does the time start, when judge says ready, or the student starts speaking? NSDA/NIETOC has </w:t>
      </w:r>
      <w:proofErr w:type="gramStart"/>
      <w:r w:rsidRPr="3157655A" w:rsidR="5E2ED612">
        <w:rPr>
          <w:rFonts w:ascii="Calibri" w:hAnsi="Calibri" w:eastAsia="Calibri" w:cs="Calibri"/>
          <w:i w:val="1"/>
          <w:iCs w:val="1"/>
          <w:color w:val="000000" w:themeColor="text1" w:themeTint="FF" w:themeShade="FF"/>
        </w:rPr>
        <w:t>grace</w:t>
      </w:r>
      <w:proofErr w:type="gramEnd"/>
      <w:r w:rsidRPr="3157655A" w:rsidR="5E2ED612">
        <w:rPr>
          <w:rFonts w:ascii="Calibri" w:hAnsi="Calibri" w:eastAsia="Calibri" w:cs="Calibri"/>
          <w:i w:val="1"/>
          <w:iCs w:val="1"/>
          <w:color w:val="000000" w:themeColor="text1" w:themeTint="FF" w:themeShade="FF"/>
        </w:rPr>
        <w:t xml:space="preserve"> period</w:t>
      </w:r>
      <w:r w:rsidRPr="3157655A" w:rsidR="24EF535F">
        <w:rPr>
          <w:rFonts w:ascii="Calibri" w:hAnsi="Calibri" w:eastAsia="Calibri" w:cs="Calibri"/>
          <w:i w:val="1"/>
          <w:iCs w:val="1"/>
          <w:color w:val="000000" w:themeColor="text1" w:themeTint="FF" w:themeShade="FF"/>
        </w:rPr>
        <w:t>... this would eliminate either issue</w:t>
      </w:r>
      <w:r w:rsidRPr="3157655A" w:rsidR="24EF535F">
        <w:rPr>
          <w:rFonts w:ascii="Calibri" w:hAnsi="Calibri" w:eastAsia="Calibri" w:cs="Calibri"/>
          <w:i w:val="1"/>
          <w:iCs w:val="1"/>
          <w:color w:val="000000" w:themeColor="text1" w:themeTint="FF" w:themeShade="FF"/>
        </w:rPr>
        <w:t>.</w:t>
      </w:r>
      <w:r w:rsidRPr="3157655A" w:rsidR="4CAB1041">
        <w:rPr>
          <w:rFonts w:ascii="Calibri" w:hAnsi="Calibri" w:eastAsia="Calibri" w:cs="Calibri"/>
          <w:i w:val="1"/>
          <w:iCs w:val="1"/>
          <w:color w:val="000000" w:themeColor="text1" w:themeTint="FF" w:themeShade="FF"/>
        </w:rPr>
        <w:t xml:space="preserve">  </w:t>
      </w:r>
      <w:r w:rsidRPr="3157655A" w:rsidR="4CAB1041">
        <w:rPr>
          <w:rFonts w:ascii="Calibri" w:hAnsi="Calibri" w:eastAsia="Calibri" w:cs="Calibri"/>
          <w:i w:val="1"/>
          <w:iCs w:val="1"/>
          <w:color w:val="000000" w:themeColor="text1" w:themeTint="FF" w:themeShade="FF"/>
        </w:rPr>
        <w:t>What about events having time signals vs not</w:t>
      </w:r>
      <w:r w:rsidRPr="3157655A" w:rsidR="4CAB1041">
        <w:rPr>
          <w:rFonts w:ascii="Calibri" w:hAnsi="Calibri" w:eastAsia="Calibri" w:cs="Calibri"/>
          <w:i w:val="1"/>
          <w:iCs w:val="1"/>
          <w:color w:val="000000" w:themeColor="text1" w:themeTint="FF" w:themeShade="FF"/>
        </w:rPr>
        <w:t xml:space="preserve">?  </w:t>
      </w:r>
      <w:r w:rsidRPr="3157655A" w:rsidR="57F2D701">
        <w:rPr>
          <w:rFonts w:ascii="Calibri" w:hAnsi="Calibri" w:eastAsia="Calibri" w:cs="Calibri"/>
          <w:i w:val="1"/>
          <w:iCs w:val="1"/>
          <w:color w:val="000000" w:themeColor="text1" w:themeTint="FF" w:themeShade="FF"/>
        </w:rPr>
        <w:t xml:space="preserve"> Why do we need a grace period – the time should be the time</w:t>
      </w:r>
      <w:r w:rsidRPr="3157655A" w:rsidR="57F2D701">
        <w:rPr>
          <w:rFonts w:ascii="Calibri" w:hAnsi="Calibri" w:eastAsia="Calibri" w:cs="Calibri"/>
          <w:i w:val="1"/>
          <w:iCs w:val="1"/>
          <w:color w:val="000000" w:themeColor="text1" w:themeTint="FF" w:themeShade="FF"/>
        </w:rPr>
        <w:t xml:space="preserve">.  </w:t>
      </w:r>
      <w:r w:rsidRPr="3157655A" w:rsidR="4CAB1041">
        <w:rPr>
          <w:rFonts w:ascii="Calibri" w:hAnsi="Calibri" w:eastAsia="Calibri" w:cs="Calibri"/>
          <w:i w:val="1"/>
          <w:iCs w:val="1"/>
          <w:color w:val="000000" w:themeColor="text1" w:themeTint="FF" w:themeShade="FF"/>
        </w:rPr>
        <w:t xml:space="preserve">Amend </w:t>
      </w:r>
      <w:r w:rsidRPr="3157655A" w:rsidR="5E596D65">
        <w:rPr>
          <w:rFonts w:ascii="Calibri" w:hAnsi="Calibri" w:eastAsia="Calibri" w:cs="Calibri"/>
          <w:i w:val="1"/>
          <w:iCs w:val="1"/>
          <w:color w:val="000000" w:themeColor="text1" w:themeTint="FF" w:themeShade="FF"/>
        </w:rPr>
        <w:t xml:space="preserve">to not include limited prep </w:t>
      </w:r>
      <w:r w:rsidRPr="3157655A" w:rsidR="1FB48834">
        <w:rPr>
          <w:rFonts w:ascii="Calibri" w:hAnsi="Calibri" w:eastAsia="Calibri" w:cs="Calibri"/>
          <w:i w:val="1"/>
          <w:iCs w:val="1"/>
          <w:color w:val="000000" w:themeColor="text1" w:themeTint="FF" w:themeShade="FF"/>
        </w:rPr>
        <w:t>Impromptu/</w:t>
      </w:r>
      <w:proofErr w:type="spellStart"/>
      <w:r w:rsidRPr="3157655A" w:rsidR="1FB48834">
        <w:rPr>
          <w:rFonts w:ascii="Calibri" w:hAnsi="Calibri" w:eastAsia="Calibri" w:cs="Calibri"/>
          <w:i w:val="1"/>
          <w:iCs w:val="1"/>
          <w:color w:val="000000" w:themeColor="text1" w:themeTint="FF" w:themeShade="FF"/>
        </w:rPr>
        <w:t>Extemp</w:t>
      </w:r>
      <w:proofErr w:type="spellEnd"/>
      <w:r w:rsidRPr="3157655A" w:rsidR="1FB48834">
        <w:rPr>
          <w:rFonts w:ascii="Calibri" w:hAnsi="Calibri" w:eastAsia="Calibri" w:cs="Calibri"/>
          <w:i w:val="1"/>
          <w:iCs w:val="1"/>
          <w:color w:val="000000" w:themeColor="text1" w:themeTint="FF" w:themeShade="FF"/>
        </w:rPr>
        <w:t>/Radio/Retold</w:t>
      </w:r>
      <w:r w:rsidRPr="3157655A" w:rsidR="23041DCE">
        <w:rPr>
          <w:rFonts w:ascii="Calibri" w:hAnsi="Calibri" w:eastAsia="Calibri" w:cs="Calibri"/>
          <w:i w:val="1"/>
          <w:iCs w:val="1"/>
          <w:color w:val="000000" w:themeColor="text1" w:themeTint="FF" w:themeShade="FF"/>
        </w:rPr>
        <w:t>.</w:t>
      </w:r>
      <w:r w:rsidRPr="3157655A" w:rsidR="622D3521">
        <w:rPr>
          <w:rFonts w:ascii="Calibri" w:hAnsi="Calibri" w:eastAsia="Calibri" w:cs="Calibri"/>
          <w:i w:val="1"/>
          <w:iCs w:val="1"/>
          <w:color w:val="000000" w:themeColor="text1" w:themeTint="FF" w:themeShade="FF"/>
        </w:rPr>
        <w:t xml:space="preserve">  </w:t>
      </w:r>
      <w:r w:rsidRPr="3157655A" w:rsidR="23041DCE">
        <w:rPr>
          <w:rFonts w:ascii="Calibri" w:hAnsi="Calibri" w:eastAsia="Calibri" w:cs="Calibri"/>
          <w:i w:val="1"/>
          <w:iCs w:val="1"/>
          <w:color w:val="000000" w:themeColor="text1" w:themeTint="FF" w:themeShade="FF"/>
        </w:rPr>
        <w:t>How does the grace period solve the problem</w:t>
      </w:r>
      <w:r w:rsidRPr="3157655A" w:rsidR="23041DCE">
        <w:rPr>
          <w:rFonts w:ascii="Calibri" w:hAnsi="Calibri" w:eastAsia="Calibri" w:cs="Calibri"/>
          <w:i w:val="1"/>
          <w:iCs w:val="1"/>
          <w:color w:val="000000" w:themeColor="text1" w:themeTint="FF" w:themeShade="FF"/>
        </w:rPr>
        <w:t>?</w:t>
      </w:r>
      <w:r w:rsidRPr="3157655A" w:rsidR="385BAB5B">
        <w:rPr>
          <w:rFonts w:ascii="Calibri" w:hAnsi="Calibri" w:eastAsia="Calibri" w:cs="Calibri"/>
          <w:i w:val="1"/>
          <w:iCs w:val="1"/>
          <w:color w:val="000000" w:themeColor="text1" w:themeTint="FF" w:themeShade="FF"/>
        </w:rPr>
        <w:t xml:space="preserve">  </w:t>
      </w:r>
      <w:r w:rsidRPr="3157655A" w:rsidR="385BAB5B">
        <w:rPr>
          <w:rFonts w:ascii="Calibri" w:hAnsi="Calibri" w:eastAsia="Calibri" w:cs="Calibri"/>
          <w:i w:val="1"/>
          <w:iCs w:val="1"/>
          <w:color w:val="000000" w:themeColor="text1" w:themeTint="FF" w:themeShade="FF"/>
        </w:rPr>
        <w:t xml:space="preserve">When does the judge start the </w:t>
      </w:r>
      <w:proofErr w:type="gramStart"/>
      <w:r w:rsidRPr="3157655A" w:rsidR="385BAB5B">
        <w:rPr>
          <w:rFonts w:ascii="Calibri" w:hAnsi="Calibri" w:eastAsia="Calibri" w:cs="Calibri"/>
          <w:i w:val="1"/>
          <w:iCs w:val="1"/>
          <w:color w:val="000000" w:themeColor="text1" w:themeTint="FF" w:themeShade="FF"/>
        </w:rPr>
        <w:t>timer</w:t>
      </w:r>
      <w:r w:rsidRPr="3157655A" w:rsidR="385BAB5B">
        <w:rPr>
          <w:rFonts w:ascii="Calibri" w:hAnsi="Calibri" w:eastAsia="Calibri" w:cs="Calibri"/>
          <w:i w:val="1"/>
          <w:iCs w:val="1"/>
          <w:color w:val="000000" w:themeColor="text1" w:themeTint="FF" w:themeShade="FF"/>
        </w:rPr>
        <w:t>?</w:t>
      </w:r>
      <w:proofErr w:type="gramEnd"/>
      <w:r w:rsidRPr="3157655A" w:rsidR="385BAB5B">
        <w:rPr>
          <w:rFonts w:ascii="Calibri" w:hAnsi="Calibri" w:eastAsia="Calibri" w:cs="Calibri"/>
          <w:i w:val="1"/>
          <w:iCs w:val="1"/>
          <w:color w:val="000000" w:themeColor="text1" w:themeTint="FF" w:themeShade="FF"/>
        </w:rPr>
        <w:t xml:space="preserve">  </w:t>
      </w:r>
      <w:r w:rsidRPr="3157655A" w:rsidR="03248D72">
        <w:rPr>
          <w:rFonts w:ascii="Calibri" w:hAnsi="Calibri" w:eastAsia="Calibri" w:cs="Calibri"/>
          <w:i w:val="1"/>
          <w:iCs w:val="1"/>
          <w:color w:val="000000" w:themeColor="text1" w:themeTint="FF" w:themeShade="FF"/>
        </w:rPr>
        <w:t xml:space="preserve">Needing to teach kids that this would be a grace period – not for </w:t>
      </w:r>
      <w:r w:rsidRPr="3157655A" w:rsidR="03248D72">
        <w:rPr>
          <w:rFonts w:ascii="Calibri" w:hAnsi="Calibri" w:eastAsia="Calibri" w:cs="Calibri"/>
          <w:i w:val="1"/>
          <w:iCs w:val="1"/>
          <w:color w:val="000000" w:themeColor="text1" w:themeTint="FF" w:themeShade="FF"/>
        </w:rPr>
        <w:t>additional</w:t>
      </w:r>
      <w:r w:rsidRPr="3157655A" w:rsidR="03248D72">
        <w:rPr>
          <w:rFonts w:ascii="Calibri" w:hAnsi="Calibri" w:eastAsia="Calibri" w:cs="Calibri"/>
          <w:i w:val="1"/>
          <w:iCs w:val="1"/>
          <w:color w:val="000000" w:themeColor="text1" w:themeTint="FF" w:themeShade="FF"/>
        </w:rPr>
        <w:t xml:space="preserve"> material – clear definition on the purpose of grace- we are not changing the event time.</w:t>
      </w:r>
    </w:p>
    <w:p w:rsidR="79D14125" w:rsidP="3157655A" w:rsidRDefault="79D14125" w14:paraId="0B183EA6" w14:textId="24AC54BD">
      <w:pPr>
        <w:pStyle w:val="Normal"/>
        <w:rPr>
          <w:rFonts w:ascii="Calibri" w:hAnsi="Calibri" w:eastAsia="Calibri" w:cs="Calibri"/>
          <w:color w:val="000000" w:themeColor="text1" w:themeTint="FF" w:themeShade="FF"/>
          <w:highlight w:val="yellow"/>
        </w:rPr>
      </w:pPr>
      <w:proofErr w:type="gramStart"/>
      <w:r w:rsidRPr="3157655A" w:rsidR="79D14125">
        <w:rPr>
          <w:rFonts w:ascii="Calibri" w:hAnsi="Calibri" w:eastAsia="Calibri" w:cs="Calibri"/>
          <w:i w:val="0"/>
          <w:iCs w:val="0"/>
          <w:color w:val="000000" w:themeColor="text1" w:themeTint="FF" w:themeShade="FF"/>
        </w:rPr>
        <w:t xml:space="preserve">Proposal </w:t>
      </w:r>
      <w:r w:rsidRPr="3157655A" w:rsidR="7C8EA720">
        <w:rPr>
          <w:rFonts w:ascii="Calibri" w:hAnsi="Calibri" w:eastAsia="Calibri" w:cs="Calibri"/>
          <w:i w:val="0"/>
          <w:iCs w:val="0"/>
          <w:color w:val="000000" w:themeColor="text1" w:themeTint="FF" w:themeShade="FF"/>
        </w:rPr>
        <w:t>:</w:t>
      </w:r>
      <w:proofErr w:type="gramEnd"/>
      <w:r w:rsidRPr="3157655A" w:rsidR="7C8EA720">
        <w:rPr>
          <w:rFonts w:ascii="Calibri" w:hAnsi="Calibri" w:eastAsia="Calibri" w:cs="Calibri"/>
          <w:i w:val="0"/>
          <w:iCs w:val="0"/>
          <w:color w:val="000000" w:themeColor="text1" w:themeTint="FF" w:themeShade="FF"/>
        </w:rPr>
        <w:t xml:space="preserve"> </w:t>
      </w:r>
      <w:r w:rsidRPr="3157655A" w:rsidR="7C8EA720">
        <w:rPr>
          <w:rFonts w:ascii="Calibri" w:hAnsi="Calibri" w:eastAsia="Calibri" w:cs="Calibri"/>
          <w:color w:val="000000" w:themeColor="text1" w:themeTint="FF" w:themeShade="FF"/>
          <w:highlight w:val="yellow"/>
        </w:rPr>
        <w:t>Events without given time signals (HI/DI/Duo/Inform/PO</w:t>
      </w:r>
      <w:r w:rsidRPr="3157655A" w:rsidR="5006E7BD">
        <w:rPr>
          <w:rFonts w:ascii="Calibri" w:hAnsi="Calibri" w:eastAsia="Calibri" w:cs="Calibri"/>
          <w:color w:val="000000" w:themeColor="text1" w:themeTint="FF" w:themeShade="FF"/>
          <w:highlight w:val="yellow"/>
        </w:rPr>
        <w:t>I/</w:t>
      </w:r>
      <w:r w:rsidRPr="3157655A" w:rsidR="7C8EA720">
        <w:rPr>
          <w:rFonts w:ascii="Calibri" w:hAnsi="Calibri" w:eastAsia="Calibri" w:cs="Calibri"/>
          <w:color w:val="000000" w:themeColor="text1" w:themeTint="FF" w:themeShade="FF"/>
          <w:highlight w:val="yellow"/>
        </w:rPr>
        <w:t>CA/ADS/Sales/</w:t>
      </w:r>
      <w:r w:rsidRPr="3157655A" w:rsidR="2C9BF45B">
        <w:rPr>
          <w:rFonts w:ascii="Calibri" w:hAnsi="Calibri" w:eastAsia="Calibri" w:cs="Calibri"/>
          <w:color w:val="000000" w:themeColor="text1" w:themeTint="FF" w:themeShade="FF"/>
          <w:highlight w:val="yellow"/>
        </w:rPr>
        <w:t>OO</w:t>
      </w:r>
      <w:r w:rsidRPr="3157655A" w:rsidR="267A7675">
        <w:rPr>
          <w:rFonts w:ascii="Calibri" w:hAnsi="Calibri" w:eastAsia="Calibri" w:cs="Calibri"/>
          <w:color w:val="000000" w:themeColor="text1" w:themeTint="FF" w:themeShade="FF"/>
          <w:highlight w:val="yellow"/>
        </w:rPr>
        <w:t>)</w:t>
      </w:r>
      <w:r w:rsidRPr="3157655A" w:rsidR="2C9BF45B">
        <w:rPr>
          <w:rFonts w:ascii="Calibri" w:hAnsi="Calibri" w:eastAsia="Calibri" w:cs="Calibri"/>
          <w:color w:val="000000" w:themeColor="text1" w:themeTint="FF" w:themeShade="FF"/>
          <w:highlight w:val="yellow"/>
        </w:rPr>
        <w:t xml:space="preserve"> </w:t>
      </w:r>
      <w:r w:rsidRPr="3157655A" w:rsidR="7C8EA720">
        <w:rPr>
          <w:rFonts w:ascii="Calibri" w:hAnsi="Calibri" w:eastAsia="Calibri" w:cs="Calibri"/>
          <w:color w:val="000000" w:themeColor="text1" w:themeTint="FF" w:themeShade="FF"/>
          <w:highlight w:val="yellow"/>
        </w:rPr>
        <w:t>have a 30 second grace period</w:t>
      </w:r>
      <w:r w:rsidRPr="3157655A" w:rsidR="7C8EA720">
        <w:rPr>
          <w:rFonts w:ascii="Calibri" w:hAnsi="Calibri" w:eastAsia="Calibri" w:cs="Calibri"/>
          <w:color w:val="000000" w:themeColor="text1" w:themeTint="FF" w:themeShade="FF"/>
          <w:highlight w:val="yellow"/>
        </w:rPr>
        <w:t xml:space="preserve">.  </w:t>
      </w:r>
      <w:r w:rsidRPr="3157655A" w:rsidR="7C8EA720">
        <w:rPr>
          <w:rFonts w:ascii="Calibri" w:hAnsi="Calibri" w:eastAsia="Calibri" w:cs="Calibri"/>
          <w:color w:val="000000" w:themeColor="text1" w:themeTint="FF" w:themeShade="FF"/>
          <w:highlight w:val="yellow"/>
        </w:rPr>
        <w:t xml:space="preserve">After which a timing violation will result in being dropped one </w:t>
      </w:r>
      <w:r w:rsidRPr="3157655A" w:rsidR="7C8EA720">
        <w:rPr>
          <w:rFonts w:ascii="Calibri" w:hAnsi="Calibri" w:eastAsia="Calibri" w:cs="Calibri"/>
          <w:color w:val="000000" w:themeColor="text1" w:themeTint="FF" w:themeShade="FF"/>
          <w:highlight w:val="yellow"/>
        </w:rPr>
        <w:t>rank</w:t>
      </w:r>
      <w:r w:rsidRPr="3157655A" w:rsidR="66CE71DA">
        <w:rPr>
          <w:rFonts w:ascii="Calibri" w:hAnsi="Calibri" w:eastAsia="Calibri" w:cs="Calibri"/>
          <w:color w:val="000000" w:themeColor="text1" w:themeTint="FF" w:themeShade="FF"/>
          <w:highlight w:val="yellow"/>
        </w:rPr>
        <w:t>.</w:t>
      </w:r>
    </w:p>
    <w:p w:rsidR="66CE71DA" w:rsidP="3157655A" w:rsidRDefault="66CE71DA" w14:paraId="749FAEBC" w14:textId="3FD27B72">
      <w:pPr>
        <w:pStyle w:val="Normal"/>
        <w:rPr>
          <w:rFonts w:ascii="Calibri" w:hAnsi="Calibri" w:eastAsia="Calibri" w:cs="Calibri"/>
          <w:i w:val="0"/>
          <w:iCs w:val="0"/>
          <w:color w:val="000000" w:themeColor="text1" w:themeTint="FF" w:themeShade="FF"/>
          <w:highlight w:val="yellow"/>
        </w:rPr>
      </w:pPr>
      <w:r w:rsidRPr="3157655A" w:rsidR="66CE71DA">
        <w:rPr>
          <w:rFonts w:ascii="Calibri" w:hAnsi="Calibri" w:eastAsia="Calibri" w:cs="Calibri"/>
          <w:i w:val="0"/>
          <w:iCs w:val="0"/>
          <w:color w:val="000000" w:themeColor="text1" w:themeTint="FF" w:themeShade="FF"/>
          <w:highlight w:val="yellow"/>
        </w:rPr>
        <w:t>Proposal passes 1</w:t>
      </w:r>
      <w:r w:rsidRPr="3157655A" w:rsidR="66CE71DA">
        <w:rPr>
          <w:rFonts w:ascii="Calibri" w:hAnsi="Calibri" w:eastAsia="Calibri" w:cs="Calibri"/>
          <w:i w:val="0"/>
          <w:iCs w:val="0"/>
          <w:color w:val="000000" w:themeColor="text1" w:themeTint="FF" w:themeShade="FF"/>
          <w:highlight w:val="yellow"/>
          <w:vertAlign w:val="superscript"/>
        </w:rPr>
        <w:t>st</w:t>
      </w:r>
      <w:r w:rsidRPr="3157655A" w:rsidR="66CE71DA">
        <w:rPr>
          <w:rFonts w:ascii="Calibri" w:hAnsi="Calibri" w:eastAsia="Calibri" w:cs="Calibri"/>
          <w:i w:val="0"/>
          <w:iCs w:val="0"/>
          <w:color w:val="000000" w:themeColor="text1" w:themeTint="FF" w:themeShade="FF"/>
          <w:highlight w:val="yellow"/>
        </w:rPr>
        <w:t xml:space="preserve"> </w:t>
      </w:r>
      <w:proofErr w:type="gramStart"/>
      <w:r w:rsidRPr="3157655A" w:rsidR="66CE71DA">
        <w:rPr>
          <w:rFonts w:ascii="Calibri" w:hAnsi="Calibri" w:eastAsia="Calibri" w:cs="Calibri"/>
          <w:i w:val="0"/>
          <w:iCs w:val="0"/>
          <w:color w:val="000000" w:themeColor="text1" w:themeTint="FF" w:themeShade="FF"/>
          <w:highlight w:val="yellow"/>
        </w:rPr>
        <w:t>reading</w:t>
      </w:r>
      <w:proofErr w:type="gramEnd"/>
    </w:p>
    <w:p w:rsidR="3157655A" w:rsidP="3157655A" w:rsidRDefault="3157655A" w14:paraId="44796673" w14:textId="08AC6CE2">
      <w:pPr>
        <w:pStyle w:val="Normal"/>
        <w:rPr>
          <w:rFonts w:ascii="Calibri" w:hAnsi="Calibri" w:eastAsia="Calibri" w:cs="Calibri"/>
          <w:i w:val="0"/>
          <w:iCs w:val="0"/>
          <w:color w:val="000000" w:themeColor="text1" w:themeTint="FF" w:themeShade="FF"/>
        </w:rPr>
      </w:pPr>
    </w:p>
    <w:p w:rsidR="68411C2D" w:rsidP="3157655A" w:rsidRDefault="68411C2D" w14:paraId="12ECF2D9" w14:textId="49335B99">
      <w:pPr>
        <w:rPr>
          <w:rFonts w:ascii="Calibri" w:hAnsi="Calibri" w:eastAsia="Calibri" w:cs="Calibri"/>
          <w:i w:val="0"/>
          <w:iCs w:val="0"/>
          <w:color w:val="000000" w:themeColor="text1" w:themeTint="FF" w:themeShade="FF"/>
        </w:rPr>
      </w:pPr>
      <w:r w:rsidRPr="3157655A" w:rsidR="68411C2D">
        <w:rPr>
          <w:rFonts w:ascii="Calibri" w:hAnsi="Calibri" w:eastAsia="Calibri" w:cs="Calibri"/>
          <w:i w:val="0"/>
          <w:iCs w:val="0"/>
          <w:color w:val="000000" w:themeColor="text1" w:themeTint="FF" w:themeShade="FF"/>
        </w:rPr>
        <w:t xml:space="preserve"> </w:t>
      </w:r>
    </w:p>
    <w:p w:rsidR="68411C2D" w:rsidRDefault="68411C2D" w14:paraId="58776038" w14:textId="546F63BC">
      <w:r w:rsidRPr="2C0DE475">
        <w:rPr>
          <w:rFonts w:ascii="Calibri" w:hAnsi="Calibri" w:eastAsia="Calibri" w:cs="Calibri"/>
          <w:color w:val="000000" w:themeColor="text1"/>
          <w:szCs w:val="22"/>
        </w:rPr>
        <w:t>Proposal #3: To align Idaho rules with National Rules</w:t>
      </w:r>
    </w:p>
    <w:p w:rsidR="68411C2D" w:rsidRDefault="68411C2D" w14:paraId="25F0BE13" w14:textId="7C70072D">
      <w:r w:rsidRPr="3157655A" w:rsidR="68411C2D">
        <w:rPr>
          <w:rFonts w:ascii="Calibri" w:hAnsi="Calibri" w:eastAsia="Calibri" w:cs="Calibri"/>
          <w:color w:val="000000" w:themeColor="text1" w:themeTint="FF" w:themeShade="FF"/>
        </w:rPr>
        <w:t xml:space="preserve">Rules for Duo Interpretation, Informative Speaking, Extemporaneous Speaking, Program Oral Interpretation, Humorous Interpretation, </w:t>
      </w:r>
      <w:r w:rsidRPr="3157655A" w:rsidR="68411C2D">
        <w:rPr>
          <w:rFonts w:ascii="Calibri" w:hAnsi="Calibri" w:eastAsia="Calibri" w:cs="Calibri"/>
          <w:strike w:val="1"/>
          <w:color w:val="000000" w:themeColor="text1" w:themeTint="FF" w:themeShade="FF"/>
        </w:rPr>
        <w:t>Serious</w:t>
      </w:r>
      <w:r w:rsidRPr="3157655A" w:rsidR="68411C2D">
        <w:rPr>
          <w:rFonts w:ascii="Calibri" w:hAnsi="Calibri" w:eastAsia="Calibri" w:cs="Calibri"/>
          <w:color w:val="000000" w:themeColor="text1" w:themeTint="FF" w:themeShade="FF"/>
        </w:rPr>
        <w:t xml:space="preserve"> </w:t>
      </w:r>
      <w:r w:rsidRPr="3157655A" w:rsidR="2FDD8C78">
        <w:rPr>
          <w:rFonts w:ascii="Calibri" w:hAnsi="Calibri" w:eastAsia="Calibri" w:cs="Calibri"/>
          <w:color w:val="000000" w:themeColor="text1" w:themeTint="FF" w:themeShade="FF"/>
        </w:rPr>
        <w:t>Dramatic I</w:t>
      </w:r>
      <w:r w:rsidRPr="3157655A" w:rsidR="68411C2D">
        <w:rPr>
          <w:rFonts w:ascii="Calibri" w:hAnsi="Calibri" w:eastAsia="Calibri" w:cs="Calibri"/>
          <w:color w:val="000000" w:themeColor="text1" w:themeTint="FF" w:themeShade="FF"/>
        </w:rPr>
        <w:t>nterpretation, and Original Oratory should be rewritten to align with the NSDA rules in those events.</w:t>
      </w:r>
    </w:p>
    <w:p w:rsidR="0C729916" w:rsidP="3157655A" w:rsidRDefault="0C729916" w14:paraId="7673956A" w14:textId="54EB7889">
      <w:pPr>
        <w:pStyle w:val="Normal"/>
        <w:rPr>
          <w:rFonts w:ascii="Calibri" w:hAnsi="Calibri" w:eastAsia="Calibri" w:cs="Calibri"/>
          <w:i w:val="1"/>
          <w:iCs w:val="1"/>
          <w:color w:val="000000" w:themeColor="text1" w:themeTint="FF" w:themeShade="FF"/>
        </w:rPr>
      </w:pPr>
      <w:r w:rsidRPr="3157655A" w:rsidR="0C729916">
        <w:rPr>
          <w:rFonts w:ascii="Calibri" w:hAnsi="Calibri" w:eastAsia="Calibri" w:cs="Calibri"/>
          <w:i w:val="1"/>
          <w:iCs w:val="1"/>
          <w:color w:val="000000" w:themeColor="text1" w:themeTint="FF" w:themeShade="FF"/>
        </w:rPr>
        <w:t xml:space="preserve">Discussion: </w:t>
      </w:r>
      <w:r w:rsidRPr="3157655A" w:rsidR="695F79AE">
        <w:rPr>
          <w:rFonts w:ascii="Calibri" w:hAnsi="Calibri" w:eastAsia="Calibri" w:cs="Calibri"/>
          <w:i w:val="1"/>
          <w:iCs w:val="1"/>
          <w:color w:val="000000" w:themeColor="text1" w:themeTint="FF" w:themeShade="FF"/>
        </w:rPr>
        <w:t>It would be handy to align with NSDA – there is confusion amongst competitors and coaches</w:t>
      </w:r>
      <w:r w:rsidRPr="3157655A" w:rsidR="695F79AE">
        <w:rPr>
          <w:rFonts w:ascii="Calibri" w:hAnsi="Calibri" w:eastAsia="Calibri" w:cs="Calibri"/>
          <w:i w:val="1"/>
          <w:iCs w:val="1"/>
          <w:color w:val="000000" w:themeColor="text1" w:themeTint="FF" w:themeShade="FF"/>
        </w:rPr>
        <w:t xml:space="preserve">.  </w:t>
      </w:r>
      <w:r w:rsidRPr="3157655A" w:rsidR="695F79AE">
        <w:rPr>
          <w:rFonts w:ascii="Calibri" w:hAnsi="Calibri" w:eastAsia="Calibri" w:cs="Calibri"/>
          <w:i w:val="1"/>
          <w:iCs w:val="1"/>
          <w:color w:val="000000" w:themeColor="text1" w:themeTint="FF" w:themeShade="FF"/>
        </w:rPr>
        <w:t>We should just vote each year to adopt NSDA rules</w:t>
      </w:r>
      <w:r w:rsidRPr="3157655A" w:rsidR="695F79AE">
        <w:rPr>
          <w:rFonts w:ascii="Calibri" w:hAnsi="Calibri" w:eastAsia="Calibri" w:cs="Calibri"/>
          <w:i w:val="1"/>
          <w:iCs w:val="1"/>
          <w:color w:val="000000" w:themeColor="text1" w:themeTint="FF" w:themeShade="FF"/>
        </w:rPr>
        <w:t xml:space="preserve">.  </w:t>
      </w:r>
      <w:r w:rsidRPr="3157655A" w:rsidR="695F79AE">
        <w:rPr>
          <w:rFonts w:ascii="Calibri" w:hAnsi="Calibri" w:eastAsia="Calibri" w:cs="Calibri"/>
          <w:i w:val="1"/>
          <w:iCs w:val="1"/>
          <w:color w:val="000000" w:themeColor="text1" w:themeTint="FF" w:themeShade="FF"/>
        </w:rPr>
        <w:t xml:space="preserve">Julie wanted to know differences – mostly </w:t>
      </w:r>
      <w:proofErr w:type="spellStart"/>
      <w:r w:rsidRPr="3157655A" w:rsidR="695F79AE">
        <w:rPr>
          <w:rFonts w:ascii="Calibri" w:hAnsi="Calibri" w:eastAsia="Calibri" w:cs="Calibri"/>
          <w:i w:val="1"/>
          <w:iCs w:val="1"/>
          <w:color w:val="000000" w:themeColor="text1" w:themeTint="FF" w:themeShade="FF"/>
        </w:rPr>
        <w:t>Interp</w:t>
      </w:r>
      <w:proofErr w:type="spellEnd"/>
      <w:r w:rsidRPr="3157655A" w:rsidR="695F79AE">
        <w:rPr>
          <w:rFonts w:ascii="Calibri" w:hAnsi="Calibri" w:eastAsia="Calibri" w:cs="Calibri"/>
          <w:i w:val="1"/>
          <w:iCs w:val="1"/>
          <w:color w:val="000000" w:themeColor="text1" w:themeTint="FF" w:themeShade="FF"/>
        </w:rPr>
        <w:t xml:space="preserve"> sourcing rules</w:t>
      </w:r>
      <w:r w:rsidRPr="3157655A" w:rsidR="722BA212">
        <w:rPr>
          <w:rFonts w:ascii="Calibri" w:hAnsi="Calibri" w:eastAsia="Calibri" w:cs="Calibri"/>
          <w:i w:val="1"/>
          <w:iCs w:val="1"/>
          <w:color w:val="000000" w:themeColor="text1" w:themeTint="FF" w:themeShade="FF"/>
        </w:rPr>
        <w:t xml:space="preserve"> – NSDA </w:t>
      </w:r>
      <w:proofErr w:type="gramStart"/>
      <w:r w:rsidRPr="3157655A" w:rsidR="722BA212">
        <w:rPr>
          <w:rFonts w:ascii="Calibri" w:hAnsi="Calibri" w:eastAsia="Calibri" w:cs="Calibri"/>
          <w:i w:val="1"/>
          <w:iCs w:val="1"/>
          <w:color w:val="000000" w:themeColor="text1" w:themeTint="FF" w:themeShade="FF"/>
        </w:rPr>
        <w:t>opened up</w:t>
      </w:r>
      <w:proofErr w:type="gramEnd"/>
      <w:r w:rsidRPr="3157655A" w:rsidR="722BA212">
        <w:rPr>
          <w:rFonts w:ascii="Calibri" w:hAnsi="Calibri" w:eastAsia="Calibri" w:cs="Calibri"/>
          <w:i w:val="1"/>
          <w:iCs w:val="1"/>
          <w:color w:val="000000" w:themeColor="text1" w:themeTint="FF" w:themeShade="FF"/>
        </w:rPr>
        <w:t xml:space="preserve"> equity – but we were not aligned</w:t>
      </w:r>
      <w:r w:rsidRPr="3157655A" w:rsidR="722BA212">
        <w:rPr>
          <w:rFonts w:ascii="Calibri" w:hAnsi="Calibri" w:eastAsia="Calibri" w:cs="Calibri"/>
          <w:i w:val="1"/>
          <w:iCs w:val="1"/>
          <w:color w:val="000000" w:themeColor="text1" w:themeTint="FF" w:themeShade="FF"/>
        </w:rPr>
        <w:t xml:space="preserve">.  </w:t>
      </w:r>
      <w:r w:rsidRPr="3157655A" w:rsidR="722BA212">
        <w:rPr>
          <w:rFonts w:ascii="Calibri" w:hAnsi="Calibri" w:eastAsia="Calibri" w:cs="Calibri"/>
          <w:i w:val="1"/>
          <w:iCs w:val="1"/>
          <w:color w:val="000000" w:themeColor="text1" w:themeTint="FF" w:themeShade="FF"/>
        </w:rPr>
        <w:t xml:space="preserve">They have </w:t>
      </w:r>
      <w:proofErr w:type="gramStart"/>
      <w:r w:rsidRPr="3157655A" w:rsidR="722BA212">
        <w:rPr>
          <w:rFonts w:ascii="Calibri" w:hAnsi="Calibri" w:eastAsia="Calibri" w:cs="Calibri"/>
          <w:i w:val="1"/>
          <w:iCs w:val="1"/>
          <w:color w:val="000000" w:themeColor="text1" w:themeTint="FF" w:themeShade="FF"/>
        </w:rPr>
        <w:t>grace</w:t>
      </w:r>
      <w:proofErr w:type="gramEnd"/>
      <w:r w:rsidRPr="3157655A" w:rsidR="722BA212">
        <w:rPr>
          <w:rFonts w:ascii="Calibri" w:hAnsi="Calibri" w:eastAsia="Calibri" w:cs="Calibri"/>
          <w:i w:val="1"/>
          <w:iCs w:val="1"/>
          <w:color w:val="000000" w:themeColor="text1" w:themeTint="FF" w:themeShade="FF"/>
        </w:rPr>
        <w:t xml:space="preserve"> period... What percentage of our students are competing on National circuit – almost all (maybe a few D4 are not) are competing in NSDA</w:t>
      </w:r>
      <w:r w:rsidRPr="3157655A" w:rsidR="73093366">
        <w:rPr>
          <w:rFonts w:ascii="Calibri" w:hAnsi="Calibri" w:eastAsia="Calibri" w:cs="Calibri"/>
          <w:i w:val="1"/>
          <w:iCs w:val="1"/>
          <w:color w:val="000000" w:themeColor="text1" w:themeTint="FF" w:themeShade="FF"/>
        </w:rPr>
        <w:t xml:space="preserve">.  </w:t>
      </w:r>
      <w:r w:rsidRPr="3157655A" w:rsidR="73093366">
        <w:rPr>
          <w:rFonts w:ascii="Calibri" w:hAnsi="Calibri" w:eastAsia="Calibri" w:cs="Calibri"/>
          <w:i w:val="1"/>
          <w:iCs w:val="1"/>
          <w:color w:val="000000" w:themeColor="text1" w:themeTint="FF" w:themeShade="FF"/>
        </w:rPr>
        <w:t>When does NSDA rules come out- after summer conference in August; edits are in the NSDA manual</w:t>
      </w:r>
      <w:r w:rsidRPr="3157655A" w:rsidR="73093366">
        <w:rPr>
          <w:rFonts w:ascii="Calibri" w:hAnsi="Calibri" w:eastAsia="Calibri" w:cs="Calibri"/>
          <w:i w:val="1"/>
          <w:iCs w:val="1"/>
          <w:color w:val="000000" w:themeColor="text1" w:themeTint="FF" w:themeShade="FF"/>
        </w:rPr>
        <w:t xml:space="preserve">.  </w:t>
      </w:r>
      <w:r w:rsidRPr="3157655A" w:rsidR="73093366">
        <w:rPr>
          <w:rFonts w:ascii="Calibri" w:hAnsi="Calibri" w:eastAsia="Calibri" w:cs="Calibri"/>
          <w:i w:val="1"/>
          <w:iCs w:val="1"/>
          <w:color w:val="000000" w:themeColor="text1" w:themeTint="FF" w:themeShade="FF"/>
        </w:rPr>
        <w:t>This would be problematic for IHSAA as they post in mid-July</w:t>
      </w:r>
      <w:r w:rsidRPr="3157655A" w:rsidR="73093366">
        <w:rPr>
          <w:rFonts w:ascii="Calibri" w:hAnsi="Calibri" w:eastAsia="Calibri" w:cs="Calibri"/>
          <w:i w:val="1"/>
          <w:iCs w:val="1"/>
          <w:color w:val="000000" w:themeColor="text1" w:themeTint="FF" w:themeShade="FF"/>
        </w:rPr>
        <w:t>.</w:t>
      </w:r>
      <w:r w:rsidRPr="3157655A" w:rsidR="705CA318">
        <w:rPr>
          <w:rFonts w:ascii="Calibri" w:hAnsi="Calibri" w:eastAsia="Calibri" w:cs="Calibri"/>
          <w:i w:val="1"/>
          <w:iCs w:val="1"/>
          <w:color w:val="000000" w:themeColor="text1" w:themeTint="FF" w:themeShade="FF"/>
        </w:rPr>
        <w:t xml:space="preserve">  </w:t>
      </w:r>
      <w:r w:rsidRPr="3157655A" w:rsidR="705CA318">
        <w:rPr>
          <w:rFonts w:ascii="Calibri" w:hAnsi="Calibri" w:eastAsia="Calibri" w:cs="Calibri"/>
          <w:i w:val="1"/>
          <w:iCs w:val="1"/>
          <w:color w:val="000000" w:themeColor="text1" w:themeTint="FF" w:themeShade="FF"/>
        </w:rPr>
        <w:t xml:space="preserve">We are aligned </w:t>
      </w:r>
      <w:proofErr w:type="gramStart"/>
      <w:r w:rsidRPr="3157655A" w:rsidR="705CA318">
        <w:rPr>
          <w:rFonts w:ascii="Calibri" w:hAnsi="Calibri" w:eastAsia="Calibri" w:cs="Calibri"/>
          <w:i w:val="1"/>
          <w:iCs w:val="1"/>
          <w:color w:val="000000" w:themeColor="text1" w:themeTint="FF" w:themeShade="FF"/>
        </w:rPr>
        <w:t>pretty well</w:t>
      </w:r>
      <w:proofErr w:type="gramEnd"/>
      <w:r w:rsidRPr="3157655A" w:rsidR="705CA318">
        <w:rPr>
          <w:rFonts w:ascii="Calibri" w:hAnsi="Calibri" w:eastAsia="Calibri" w:cs="Calibri"/>
          <w:i w:val="1"/>
          <w:iCs w:val="1"/>
          <w:color w:val="000000" w:themeColor="text1" w:themeTint="FF" w:themeShade="FF"/>
        </w:rPr>
        <w:t xml:space="preserve"> – it would be small wording changes.</w:t>
      </w:r>
    </w:p>
    <w:p w:rsidR="705CA318" w:rsidP="3157655A" w:rsidRDefault="705CA318" w14:paraId="29EA3754" w14:textId="6DECF42C">
      <w:pPr>
        <w:pStyle w:val="Normal"/>
        <w:rPr>
          <w:rFonts w:ascii="Calibri" w:hAnsi="Calibri" w:eastAsia="Calibri" w:cs="Calibri"/>
          <w:i w:val="0"/>
          <w:iCs w:val="0"/>
          <w:color w:val="000000" w:themeColor="text1" w:themeTint="FF" w:themeShade="FF"/>
          <w:highlight w:val="yellow"/>
        </w:rPr>
      </w:pPr>
      <w:r w:rsidRPr="3157655A" w:rsidR="705CA318">
        <w:rPr>
          <w:rFonts w:ascii="Calibri" w:hAnsi="Calibri" w:eastAsia="Calibri" w:cs="Calibri"/>
          <w:i w:val="0"/>
          <w:iCs w:val="0"/>
          <w:color w:val="000000" w:themeColor="text1" w:themeTint="FF" w:themeShade="FF"/>
          <w:highlight w:val="yellow"/>
        </w:rPr>
        <w:t>Proposal passes 1</w:t>
      </w:r>
      <w:r w:rsidRPr="3157655A" w:rsidR="705CA318">
        <w:rPr>
          <w:rFonts w:ascii="Calibri" w:hAnsi="Calibri" w:eastAsia="Calibri" w:cs="Calibri"/>
          <w:i w:val="0"/>
          <w:iCs w:val="0"/>
          <w:color w:val="000000" w:themeColor="text1" w:themeTint="FF" w:themeShade="FF"/>
          <w:highlight w:val="yellow"/>
          <w:vertAlign w:val="superscript"/>
        </w:rPr>
        <w:t>st</w:t>
      </w:r>
      <w:r w:rsidRPr="3157655A" w:rsidR="705CA318">
        <w:rPr>
          <w:rFonts w:ascii="Calibri" w:hAnsi="Calibri" w:eastAsia="Calibri" w:cs="Calibri"/>
          <w:i w:val="0"/>
          <w:iCs w:val="0"/>
          <w:color w:val="000000" w:themeColor="text1" w:themeTint="FF" w:themeShade="FF"/>
          <w:highlight w:val="yellow"/>
        </w:rPr>
        <w:t xml:space="preserve"> </w:t>
      </w:r>
      <w:proofErr w:type="gramStart"/>
      <w:r w:rsidRPr="3157655A" w:rsidR="705CA318">
        <w:rPr>
          <w:rFonts w:ascii="Calibri" w:hAnsi="Calibri" w:eastAsia="Calibri" w:cs="Calibri"/>
          <w:i w:val="0"/>
          <w:iCs w:val="0"/>
          <w:color w:val="000000" w:themeColor="text1" w:themeTint="FF" w:themeShade="FF"/>
          <w:highlight w:val="yellow"/>
        </w:rPr>
        <w:t>reading</w:t>
      </w:r>
      <w:proofErr w:type="gramEnd"/>
    </w:p>
    <w:p w:rsidR="68411C2D" w:rsidRDefault="68411C2D" w14:paraId="1938D47D" w14:textId="12B18D9B">
      <w:r w:rsidRPr="2C0DE475">
        <w:rPr>
          <w:rFonts w:ascii="Calibri" w:hAnsi="Calibri" w:eastAsia="Calibri" w:cs="Calibri"/>
          <w:color w:val="000000" w:themeColor="text1"/>
          <w:szCs w:val="22"/>
        </w:rPr>
        <w:t xml:space="preserve"> </w:t>
      </w:r>
    </w:p>
    <w:p w:rsidR="68411C2D" w:rsidRDefault="68411C2D" w14:paraId="43BD3EEC" w14:textId="00E69C9B">
      <w:r w:rsidRPr="2C0DE475">
        <w:rPr>
          <w:rFonts w:ascii="Calibri" w:hAnsi="Calibri" w:eastAsia="Calibri" w:cs="Calibri"/>
          <w:color w:val="000000" w:themeColor="text1"/>
          <w:szCs w:val="22"/>
        </w:rPr>
        <w:t>Proposal #4a: To change the judge requirements for State Speech</w:t>
      </w:r>
    </w:p>
    <w:p w:rsidR="68411C2D" w:rsidRDefault="68411C2D" w14:paraId="0A989A6B" w14:textId="0F452441">
      <w:r w:rsidRPr="3157655A" w:rsidR="68411C2D">
        <w:rPr>
          <w:rFonts w:ascii="Calibri" w:hAnsi="Calibri" w:eastAsia="Calibri" w:cs="Calibri"/>
          <w:color w:val="000000" w:themeColor="text1" w:themeTint="FF" w:themeShade="FF"/>
        </w:rPr>
        <w:t>To amend the Speech Arts General rules State Tournament Judging  #2 to read “a. Drama- one judge b. Speech- two judges c. Debate- one judge for every seven students or fraction thereof.”</w:t>
      </w:r>
    </w:p>
    <w:p w:rsidR="14A527CF" w:rsidP="3157655A" w:rsidRDefault="14A527CF" w14:paraId="49F149E6" w14:textId="54C8C8A8">
      <w:pPr>
        <w:rPr>
          <w:rFonts w:ascii="Calibri" w:hAnsi="Calibri" w:eastAsia="Calibri" w:cs="Calibri"/>
          <w:i w:val="1"/>
          <w:iCs w:val="1"/>
          <w:color w:val="000000" w:themeColor="text1" w:themeTint="FF" w:themeShade="FF"/>
        </w:rPr>
      </w:pPr>
      <w:r w:rsidRPr="3157655A" w:rsidR="14A527CF">
        <w:rPr>
          <w:rFonts w:ascii="Calibri" w:hAnsi="Calibri" w:eastAsia="Calibri" w:cs="Calibri"/>
          <w:i w:val="1"/>
          <w:iCs w:val="1"/>
          <w:color w:val="000000" w:themeColor="text1" w:themeTint="FF" w:themeShade="FF"/>
        </w:rPr>
        <w:t>Discussion: Coach +2 so more judges in the pool</w:t>
      </w:r>
      <w:r w:rsidRPr="3157655A" w:rsidR="26D7B715">
        <w:rPr>
          <w:rFonts w:ascii="Calibri" w:hAnsi="Calibri" w:eastAsia="Calibri" w:cs="Calibri"/>
          <w:i w:val="1"/>
          <w:iCs w:val="1"/>
          <w:color w:val="000000" w:themeColor="text1" w:themeTint="FF" w:themeShade="FF"/>
        </w:rPr>
        <w:t>: financial concern (see below) - could this be done by number of qualifying speech competitors (like 1-15 entries = 3</w:t>
      </w:r>
      <w:r w:rsidRPr="3157655A" w:rsidR="756EC755">
        <w:rPr>
          <w:rFonts w:ascii="Calibri" w:hAnsi="Calibri" w:eastAsia="Calibri" w:cs="Calibri"/>
          <w:i w:val="1"/>
          <w:iCs w:val="1"/>
          <w:color w:val="000000" w:themeColor="text1" w:themeTint="FF" w:themeShade="FF"/>
        </w:rPr>
        <w:t xml:space="preserve"> judges)</w:t>
      </w:r>
      <w:r w:rsidRPr="3157655A" w:rsidR="60CCD05C">
        <w:rPr>
          <w:rFonts w:ascii="Calibri" w:hAnsi="Calibri" w:eastAsia="Calibri" w:cs="Calibri"/>
          <w:i w:val="1"/>
          <w:iCs w:val="1"/>
          <w:color w:val="000000" w:themeColor="text1" w:themeTint="FF" w:themeShade="FF"/>
        </w:rPr>
        <w:t xml:space="preserve"> or (1-4 = 1; 5-14 = 2)</w:t>
      </w:r>
      <w:r w:rsidRPr="3157655A" w:rsidR="756EC755">
        <w:rPr>
          <w:rFonts w:ascii="Calibri" w:hAnsi="Calibri" w:eastAsia="Calibri" w:cs="Calibri"/>
          <w:i w:val="1"/>
          <w:iCs w:val="1"/>
          <w:color w:val="000000" w:themeColor="text1" w:themeTint="FF" w:themeShade="FF"/>
        </w:rPr>
        <w:t xml:space="preserve">… </w:t>
      </w:r>
      <w:r w:rsidRPr="3157655A" w:rsidR="223D54A3">
        <w:rPr>
          <w:rFonts w:ascii="Calibri" w:hAnsi="Calibri" w:eastAsia="Calibri" w:cs="Calibri"/>
          <w:i w:val="1"/>
          <w:iCs w:val="1"/>
          <w:color w:val="000000" w:themeColor="text1" w:themeTint="FF" w:themeShade="FF"/>
        </w:rPr>
        <w:t xml:space="preserve">1 clean judge per school, this would be </w:t>
      </w:r>
      <w:proofErr w:type="gramStart"/>
      <w:r w:rsidRPr="3157655A" w:rsidR="223D54A3">
        <w:rPr>
          <w:rFonts w:ascii="Calibri" w:hAnsi="Calibri" w:eastAsia="Calibri" w:cs="Calibri"/>
          <w:i w:val="1"/>
          <w:iCs w:val="1"/>
          <w:color w:val="000000" w:themeColor="text1" w:themeTint="FF" w:themeShade="FF"/>
        </w:rPr>
        <w:t>really hard</w:t>
      </w:r>
      <w:proofErr w:type="gramEnd"/>
      <w:r w:rsidRPr="3157655A" w:rsidR="223D54A3">
        <w:rPr>
          <w:rFonts w:ascii="Calibri" w:hAnsi="Calibri" w:eastAsia="Calibri" w:cs="Calibri"/>
          <w:i w:val="1"/>
          <w:iCs w:val="1"/>
          <w:color w:val="000000" w:themeColor="text1" w:themeTint="FF" w:themeShade="FF"/>
        </w:rPr>
        <w:t xml:space="preserve">. </w:t>
      </w:r>
    </w:p>
    <w:p w:rsidR="4C0E4CB5" w:rsidP="3157655A" w:rsidRDefault="4C0E4CB5" w14:paraId="1C2894B8" w14:textId="415C1118">
      <w:pPr>
        <w:pStyle w:val="Normal"/>
        <w:rPr>
          <w:rFonts w:ascii="Calibri" w:hAnsi="Calibri" w:eastAsia="Calibri" w:cs="Calibri"/>
          <w:i w:val="0"/>
          <w:iCs w:val="0"/>
          <w:color w:val="000000" w:themeColor="text1" w:themeTint="FF" w:themeShade="FF"/>
          <w:highlight w:val="red"/>
        </w:rPr>
      </w:pPr>
      <w:r w:rsidRPr="3157655A" w:rsidR="4C0E4CB5">
        <w:rPr>
          <w:rFonts w:ascii="Calibri" w:hAnsi="Calibri" w:eastAsia="Calibri" w:cs="Calibri"/>
          <w:i w:val="0"/>
          <w:iCs w:val="0"/>
          <w:color w:val="000000" w:themeColor="text1" w:themeTint="FF" w:themeShade="FF"/>
          <w:highlight w:val="red"/>
        </w:rPr>
        <w:t>P</w:t>
      </w:r>
      <w:r w:rsidRPr="3157655A" w:rsidR="4C0E4CB5">
        <w:rPr>
          <w:rFonts w:ascii="Calibri" w:hAnsi="Calibri" w:eastAsia="Calibri" w:cs="Calibri"/>
          <w:i w:val="0"/>
          <w:iCs w:val="0"/>
          <w:color w:val="000000" w:themeColor="text1" w:themeTint="FF" w:themeShade="FF"/>
          <w:highlight w:val="red"/>
        </w:rPr>
        <w:t xml:space="preserve">roposal </w:t>
      </w:r>
      <w:r w:rsidRPr="3157655A" w:rsidR="6165DA42">
        <w:rPr>
          <w:rFonts w:ascii="Calibri" w:hAnsi="Calibri" w:eastAsia="Calibri" w:cs="Calibri"/>
          <w:i w:val="0"/>
          <w:iCs w:val="0"/>
          <w:color w:val="000000" w:themeColor="text1" w:themeTint="FF" w:themeShade="FF"/>
          <w:highlight w:val="red"/>
        </w:rPr>
        <w:t>fails 1</w:t>
      </w:r>
      <w:r w:rsidRPr="3157655A" w:rsidR="6165DA42">
        <w:rPr>
          <w:rFonts w:ascii="Calibri" w:hAnsi="Calibri" w:eastAsia="Calibri" w:cs="Calibri"/>
          <w:i w:val="0"/>
          <w:iCs w:val="0"/>
          <w:color w:val="000000" w:themeColor="text1" w:themeTint="FF" w:themeShade="FF"/>
          <w:highlight w:val="red"/>
          <w:vertAlign w:val="superscript"/>
        </w:rPr>
        <w:t>st</w:t>
      </w:r>
      <w:r w:rsidRPr="3157655A" w:rsidR="6165DA42">
        <w:rPr>
          <w:rFonts w:ascii="Calibri" w:hAnsi="Calibri" w:eastAsia="Calibri" w:cs="Calibri"/>
          <w:i w:val="0"/>
          <w:iCs w:val="0"/>
          <w:color w:val="000000" w:themeColor="text1" w:themeTint="FF" w:themeShade="FF"/>
          <w:highlight w:val="red"/>
        </w:rPr>
        <w:t xml:space="preserve"> </w:t>
      </w:r>
      <w:proofErr w:type="gramStart"/>
      <w:r w:rsidRPr="3157655A" w:rsidR="6165DA42">
        <w:rPr>
          <w:rFonts w:ascii="Calibri" w:hAnsi="Calibri" w:eastAsia="Calibri" w:cs="Calibri"/>
          <w:i w:val="0"/>
          <w:iCs w:val="0"/>
          <w:color w:val="000000" w:themeColor="text1" w:themeTint="FF" w:themeShade="FF"/>
          <w:highlight w:val="red"/>
        </w:rPr>
        <w:t>reading</w:t>
      </w:r>
      <w:proofErr w:type="gramEnd"/>
    </w:p>
    <w:p w:rsidR="3157655A" w:rsidP="3157655A" w:rsidRDefault="3157655A" w14:paraId="33C3BA9A" w14:textId="0670DEF3">
      <w:pPr>
        <w:pStyle w:val="Normal"/>
        <w:rPr>
          <w:rFonts w:ascii="Calibri" w:hAnsi="Calibri" w:eastAsia="Calibri" w:cs="Calibri"/>
          <w:i w:val="1"/>
          <w:iCs w:val="1"/>
          <w:color w:val="000000" w:themeColor="text1" w:themeTint="FF" w:themeShade="FF"/>
        </w:rPr>
      </w:pPr>
    </w:p>
    <w:p w:rsidR="68411C2D" w:rsidP="3157655A" w:rsidRDefault="68411C2D" w14:paraId="603FB461" w14:textId="5142B8D7">
      <w:pPr>
        <w:rPr>
          <w:rFonts w:ascii="Calibri" w:hAnsi="Calibri" w:eastAsia="Calibri" w:cs="Calibri"/>
          <w:strike w:val="1"/>
          <w:color w:val="000000" w:themeColor="text1" w:themeTint="FF" w:themeShade="FF"/>
        </w:rPr>
      </w:pPr>
      <w:r w:rsidRPr="3157655A" w:rsidR="68411C2D">
        <w:rPr>
          <w:rFonts w:ascii="Calibri" w:hAnsi="Calibri" w:eastAsia="Calibri" w:cs="Calibri"/>
          <w:strike w:val="1"/>
          <w:color w:val="000000" w:themeColor="text1" w:themeTint="FF" w:themeShade="FF"/>
        </w:rPr>
        <w:t>Proposal #4b: To add a preliminary judge in speech rounds</w:t>
      </w:r>
      <w:r w:rsidRPr="3157655A" w:rsidR="68411C2D">
        <w:rPr>
          <w:rFonts w:ascii="Calibri" w:hAnsi="Calibri" w:eastAsia="Calibri" w:cs="Calibri"/>
          <w:strike w:val="1"/>
          <w:color w:val="000000" w:themeColor="text1" w:themeTint="FF" w:themeShade="FF"/>
        </w:rPr>
        <w:t xml:space="preserve">.  </w:t>
      </w:r>
      <w:r w:rsidRPr="3157655A" w:rsidR="68411C2D">
        <w:rPr>
          <w:rFonts w:ascii="Calibri" w:hAnsi="Calibri" w:eastAsia="Calibri" w:cs="Calibri"/>
          <w:strike w:val="1"/>
          <w:color w:val="000000" w:themeColor="text1" w:themeTint="FF" w:themeShade="FF"/>
        </w:rPr>
        <w:t>To add under “Judging Procedures for State Speech” #3: Each Preliminary round will use 2 judges.</w:t>
      </w:r>
    </w:p>
    <w:p w:rsidR="68411C2D" w:rsidP="3157655A" w:rsidRDefault="68411C2D" w14:paraId="5BFE15C5" w14:textId="3A5411D7">
      <w:pPr>
        <w:rPr>
          <w:rFonts w:ascii="Calibri" w:hAnsi="Calibri" w:eastAsia="Calibri" w:cs="Calibri"/>
          <w:i w:val="1"/>
          <w:iCs w:val="1"/>
          <w:strike w:val="1"/>
          <w:color w:val="000000" w:themeColor="text1" w:themeTint="FF" w:themeShade="FF"/>
        </w:rPr>
      </w:pPr>
      <w:r w:rsidRPr="3157655A" w:rsidR="68411C2D">
        <w:rPr>
          <w:rFonts w:ascii="Calibri" w:hAnsi="Calibri" w:eastAsia="Calibri" w:cs="Calibri"/>
          <w:color w:val="000000" w:themeColor="text1" w:themeTint="FF" w:themeShade="FF"/>
        </w:rPr>
        <w:t xml:space="preserve"> </w:t>
      </w:r>
      <w:r w:rsidRPr="3157655A" w:rsidR="05B0A6EE">
        <w:rPr>
          <w:rFonts w:ascii="Calibri" w:hAnsi="Calibri" w:eastAsia="Calibri" w:cs="Calibri"/>
          <w:i w:val="1"/>
          <w:iCs w:val="1"/>
          <w:strike w:val="1"/>
          <w:color w:val="000000" w:themeColor="text1" w:themeTint="FF" w:themeShade="FF"/>
        </w:rPr>
        <w:t xml:space="preserve">Discussion:  Coach+2 </w:t>
      </w:r>
      <w:r w:rsidRPr="3157655A" w:rsidR="35D6E758">
        <w:rPr>
          <w:rFonts w:ascii="Calibri" w:hAnsi="Calibri" w:eastAsia="Calibri" w:cs="Calibri"/>
          <w:i w:val="1"/>
          <w:iCs w:val="1"/>
          <w:strike w:val="1"/>
          <w:color w:val="000000" w:themeColor="text1" w:themeTint="FF" w:themeShade="FF"/>
        </w:rPr>
        <w:t>would level out the consistency in judging – this would be a financial concern for IHSAA (loses $25k on Speech/Debate/Drama already)</w:t>
      </w:r>
      <w:r w:rsidRPr="3157655A" w:rsidR="241A511A">
        <w:rPr>
          <w:rFonts w:ascii="Calibri" w:hAnsi="Calibri" w:eastAsia="Calibri" w:cs="Calibri"/>
          <w:i w:val="1"/>
          <w:iCs w:val="1"/>
          <w:strike w:val="1"/>
          <w:color w:val="000000" w:themeColor="text1" w:themeTint="FF" w:themeShade="FF"/>
        </w:rPr>
        <w:t xml:space="preserve"> - this might be a way to move away from a semi-final round – we might have teams not earning points – which could be an issue...</w:t>
      </w:r>
      <w:r w:rsidRPr="3157655A" w:rsidR="5631987A">
        <w:rPr>
          <w:rFonts w:ascii="Calibri" w:hAnsi="Calibri" w:eastAsia="Calibri" w:cs="Calibri"/>
          <w:i w:val="1"/>
          <w:iCs w:val="1"/>
          <w:strike w:val="1"/>
          <w:color w:val="000000" w:themeColor="text1" w:themeTint="FF" w:themeShade="FF"/>
        </w:rPr>
        <w:t xml:space="preserve">  In other competitions (BPA/FFA) have multiple judges to have multiple feedback – we do multiple rounds for this reason – having 3 prelim rounds gives them </w:t>
      </w:r>
      <w:r w:rsidRPr="3157655A" w:rsidR="10EF870F">
        <w:rPr>
          <w:rFonts w:ascii="Calibri" w:hAnsi="Calibri" w:eastAsia="Calibri" w:cs="Calibri"/>
          <w:i w:val="1"/>
          <w:iCs w:val="1"/>
          <w:strike w:val="1"/>
          <w:color w:val="000000" w:themeColor="text1" w:themeTint="FF" w:themeShade="FF"/>
        </w:rPr>
        <w:t xml:space="preserve">3 </w:t>
      </w:r>
      <w:proofErr w:type="gramStart"/>
      <w:r w:rsidRPr="3157655A" w:rsidR="10EF870F">
        <w:rPr>
          <w:rFonts w:ascii="Calibri" w:hAnsi="Calibri" w:eastAsia="Calibri" w:cs="Calibri"/>
          <w:i w:val="1"/>
          <w:iCs w:val="1"/>
          <w:strike w:val="1"/>
          <w:color w:val="000000" w:themeColor="text1" w:themeTint="FF" w:themeShade="FF"/>
        </w:rPr>
        <w:t>feedback</w:t>
      </w:r>
      <w:proofErr w:type="gramEnd"/>
      <w:r w:rsidRPr="3157655A" w:rsidR="10EF870F">
        <w:rPr>
          <w:rFonts w:ascii="Calibri" w:hAnsi="Calibri" w:eastAsia="Calibri" w:cs="Calibri"/>
          <w:i w:val="1"/>
          <w:iCs w:val="1"/>
          <w:strike w:val="1"/>
          <w:color w:val="000000" w:themeColor="text1" w:themeTint="FF" w:themeShade="FF"/>
        </w:rPr>
        <w:t>.</w:t>
      </w:r>
      <w:r w:rsidRPr="3157655A" w:rsidR="050B59AD">
        <w:rPr>
          <w:rFonts w:ascii="Calibri" w:hAnsi="Calibri" w:eastAsia="Calibri" w:cs="Calibri"/>
          <w:i w:val="1"/>
          <w:iCs w:val="1"/>
          <w:strike w:val="1"/>
          <w:color w:val="000000" w:themeColor="text1" w:themeTint="FF" w:themeShade="FF"/>
        </w:rPr>
        <w:t xml:space="preserve">  </w:t>
      </w:r>
      <w:r w:rsidRPr="3157655A" w:rsidR="050B59AD">
        <w:rPr>
          <w:rFonts w:ascii="Calibri" w:hAnsi="Calibri" w:eastAsia="Calibri" w:cs="Calibri"/>
          <w:i w:val="1"/>
          <w:iCs w:val="1"/>
          <w:strike w:val="1"/>
          <w:color w:val="000000" w:themeColor="text1" w:themeTint="FF" w:themeShade="FF"/>
        </w:rPr>
        <w:t xml:space="preserve">Not about the feedback it is getting the scores... </w:t>
      </w:r>
      <w:r w:rsidRPr="3157655A" w:rsidR="40C685F5">
        <w:rPr>
          <w:rFonts w:ascii="Calibri" w:hAnsi="Calibri" w:eastAsia="Calibri" w:cs="Calibri"/>
          <w:i w:val="1"/>
          <w:iCs w:val="1"/>
          <w:strike w:val="1"/>
          <w:color w:val="000000" w:themeColor="text1" w:themeTint="FF" w:themeShade="FF"/>
        </w:rPr>
        <w:t>More scoring opportunities – semi-finals – more coaches would just complicate the preliminary rounds. Judge certification might just solve all the issues with better prepared/q</w:t>
      </w:r>
      <w:r w:rsidRPr="3157655A" w:rsidR="34EC53F9">
        <w:rPr>
          <w:rFonts w:ascii="Calibri" w:hAnsi="Calibri" w:eastAsia="Calibri" w:cs="Calibri"/>
          <w:i w:val="1"/>
          <w:iCs w:val="1"/>
          <w:strike w:val="1"/>
          <w:color w:val="000000" w:themeColor="text1" w:themeTint="FF" w:themeShade="FF"/>
        </w:rPr>
        <w:t>ualified judges.\</w:t>
      </w:r>
    </w:p>
    <w:p w:rsidR="0F4F5D1C" w:rsidP="3157655A" w:rsidRDefault="0F4F5D1C" w14:paraId="1FCA26C6" w14:textId="634DAEDA">
      <w:pPr>
        <w:pStyle w:val="Normal"/>
        <w:rPr>
          <w:rFonts w:ascii="Calibri" w:hAnsi="Calibri" w:eastAsia="Calibri" w:cs="Calibri"/>
          <w:color w:val="000000" w:themeColor="text1" w:themeTint="FF" w:themeShade="FF"/>
          <w:highlight w:val="red"/>
        </w:rPr>
      </w:pPr>
      <w:r w:rsidRPr="3157655A" w:rsidR="0F4F5D1C">
        <w:rPr>
          <w:rFonts w:ascii="Calibri" w:hAnsi="Calibri" w:eastAsia="Calibri" w:cs="Calibri"/>
          <w:color w:val="000000" w:themeColor="text1" w:themeTint="FF" w:themeShade="FF"/>
          <w:highlight w:val="red"/>
        </w:rPr>
        <w:t xml:space="preserve">Proposal </w:t>
      </w:r>
      <w:proofErr w:type="gramStart"/>
      <w:r w:rsidRPr="3157655A" w:rsidR="0F4F5D1C">
        <w:rPr>
          <w:rFonts w:ascii="Calibri" w:hAnsi="Calibri" w:eastAsia="Calibri" w:cs="Calibri"/>
          <w:color w:val="000000" w:themeColor="text1" w:themeTint="FF" w:themeShade="FF"/>
          <w:highlight w:val="red"/>
        </w:rPr>
        <w:t>withdrawn</w:t>
      </w:r>
      <w:proofErr w:type="gramEnd"/>
    </w:p>
    <w:p w:rsidR="3157655A" w:rsidP="3157655A" w:rsidRDefault="3157655A" w14:paraId="4489E64E" w14:textId="6FFBABA2">
      <w:pPr>
        <w:pStyle w:val="Normal"/>
        <w:rPr>
          <w:rFonts w:ascii="Calibri" w:hAnsi="Calibri" w:eastAsia="Calibri" w:cs="Calibri"/>
          <w:color w:val="000000" w:themeColor="text1" w:themeTint="FF" w:themeShade="FF"/>
        </w:rPr>
      </w:pPr>
    </w:p>
    <w:p w:rsidR="68411C2D" w:rsidRDefault="68411C2D" w14:paraId="4AB834DE" w14:textId="277CBA56">
      <w:r w:rsidRPr="3157655A" w:rsidR="68411C2D">
        <w:rPr>
          <w:rFonts w:ascii="Calibri" w:hAnsi="Calibri" w:eastAsia="Calibri" w:cs="Calibri"/>
          <w:color w:val="000000" w:themeColor="text1" w:themeTint="FF" w:themeShade="FF"/>
        </w:rPr>
        <w:t>Proposal #5</w:t>
      </w:r>
    </w:p>
    <w:p w:rsidR="68411C2D" w:rsidRDefault="68411C2D" w14:paraId="4AFCBE75" w14:textId="1903F30B">
      <w:r w:rsidRPr="2C0DE475">
        <w:rPr>
          <w:rFonts w:ascii="Calibri" w:hAnsi="Calibri" w:eastAsia="Calibri" w:cs="Calibri"/>
          <w:color w:val="000000" w:themeColor="text1"/>
          <w:szCs w:val="22"/>
        </w:rPr>
        <w:t>PROPOSAL: To allow contestants to utilize online resources during the 30 minute prep period</w:t>
      </w:r>
    </w:p>
    <w:p w:rsidR="68411C2D" w:rsidRDefault="68411C2D" w14:paraId="1CB60ED2" w14:textId="481B3943">
      <w:r w:rsidRPr="2C0DE475">
        <w:rPr>
          <w:rFonts w:ascii="Calibri" w:hAnsi="Calibri" w:eastAsia="Calibri" w:cs="Calibri"/>
          <w:color w:val="000000" w:themeColor="text1"/>
          <w:szCs w:val="22"/>
        </w:rPr>
        <w:t>Current Text:</w:t>
      </w:r>
    </w:p>
    <w:p w:rsidR="68411C2D" w:rsidRDefault="68411C2D" w14:paraId="513813D2" w14:textId="0FB1BD1D">
      <w:r w:rsidRPr="2C0DE475">
        <w:rPr>
          <w:rFonts w:ascii="Calibri" w:hAnsi="Calibri" w:eastAsia="Calibri" w:cs="Calibri"/>
          <w:color w:val="000000" w:themeColor="text1"/>
          <w:szCs w:val="22"/>
        </w:rPr>
        <w:t xml:space="preserve">The draw room will post three topics in each category (domestic and international) from which each speaker may choose. Additional sets of topics for each speaker will be posted every seven minutes. He/she will have 30 minutes to prepare, and may use an index and research periodicals during this time. Resource materials will not be provided by the tournament. </w:t>
      </w:r>
    </w:p>
    <w:p w:rsidR="68411C2D" w:rsidRDefault="68411C2D" w14:paraId="097036C5" w14:textId="3B16E3FA">
      <w:r w:rsidRPr="2C0DE475">
        <w:rPr>
          <w:rFonts w:ascii="Calibri" w:hAnsi="Calibri" w:eastAsia="Calibri" w:cs="Calibri"/>
          <w:color w:val="000000" w:themeColor="text1"/>
          <w:szCs w:val="22"/>
        </w:rPr>
        <w:t>Proposed Change:</w:t>
      </w:r>
    </w:p>
    <w:p w:rsidR="68411C2D" w:rsidRDefault="68411C2D" w14:paraId="2DDFC02E" w14:textId="050925BC">
      <w:r w:rsidRPr="2C0DE475">
        <w:rPr>
          <w:rFonts w:ascii="Calibri" w:hAnsi="Calibri" w:eastAsia="Calibri" w:cs="Calibri"/>
          <w:color w:val="000000" w:themeColor="text1"/>
          <w:szCs w:val="22"/>
        </w:rPr>
        <w:t xml:space="preserve">The draw room will post three topics in each category (domestic and international) from which each speaker may choose. Additional sets of topics for each speaker will be posted every seven minutes. He/she will have 30 minutes to </w:t>
      </w:r>
      <w:r w:rsidRPr="2C0DE475">
        <w:rPr>
          <w:rFonts w:ascii="Calibri" w:hAnsi="Calibri" w:eastAsia="Calibri" w:cs="Calibri"/>
          <w:color w:val="000000" w:themeColor="text1"/>
          <w:szCs w:val="22"/>
        </w:rPr>
        <w:lastRenderedPageBreak/>
        <w:t xml:space="preserve">prepare, and may use an index, research periodicals, or online resources during this time. Resource materials will not be provided by the tournament. </w:t>
      </w:r>
    </w:p>
    <w:p w:rsidR="68411C2D" w:rsidRDefault="68411C2D" w14:paraId="2F966352" w14:textId="2CDDA2BD">
      <w:r w:rsidRPr="3157655A" w:rsidR="68411C2D">
        <w:rPr>
          <w:rFonts w:ascii="Calibri" w:hAnsi="Calibri" w:eastAsia="Calibri" w:cs="Calibri"/>
          <w:color w:val="000000" w:themeColor="text1" w:themeTint="FF" w:themeShade="FF"/>
        </w:rPr>
        <w:t xml:space="preserve">Justification: </w:t>
      </w:r>
    </w:p>
    <w:p w:rsidR="68411C2D" w:rsidRDefault="68411C2D" w14:paraId="7BEB5801" w14:textId="5492774C">
      <w:proofErr w:type="spellStart"/>
      <w:r w:rsidRPr="3157655A" w:rsidR="68411C2D">
        <w:rPr>
          <w:rFonts w:ascii="Calibri" w:hAnsi="Calibri" w:eastAsia="Calibri" w:cs="Calibri"/>
          <w:color w:val="000000" w:themeColor="text1" w:themeTint="FF" w:themeShade="FF"/>
        </w:rPr>
        <w:t>Extemp</w:t>
      </w:r>
      <w:proofErr w:type="spellEnd"/>
      <w:r w:rsidRPr="3157655A" w:rsidR="68411C2D">
        <w:rPr>
          <w:rFonts w:ascii="Calibri" w:hAnsi="Calibri" w:eastAsia="Calibri" w:cs="Calibri"/>
          <w:color w:val="000000" w:themeColor="text1" w:themeTint="FF" w:themeShade="FF"/>
        </w:rPr>
        <w:t xml:space="preserve"> decreases in numbers every year due to the sheer amount of research burden on the contestants (who often </w:t>
      </w:r>
      <w:r w:rsidRPr="3157655A" w:rsidR="68411C2D">
        <w:rPr>
          <w:rFonts w:ascii="Calibri" w:hAnsi="Calibri" w:eastAsia="Calibri" w:cs="Calibri"/>
          <w:color w:val="000000" w:themeColor="text1" w:themeTint="FF" w:themeShade="FF"/>
        </w:rPr>
        <w:t>don't</w:t>
      </w:r>
      <w:r w:rsidRPr="3157655A" w:rsidR="68411C2D">
        <w:rPr>
          <w:rFonts w:ascii="Calibri" w:hAnsi="Calibri" w:eastAsia="Calibri" w:cs="Calibri"/>
          <w:color w:val="000000" w:themeColor="text1" w:themeTint="FF" w:themeShade="FF"/>
        </w:rPr>
        <w:t xml:space="preserve"> have the team interest/infrastructure to do this consistently/effectively). Even with access to internet resources, students still have </w:t>
      </w:r>
      <w:r w:rsidRPr="3157655A" w:rsidR="68411C2D">
        <w:rPr>
          <w:rFonts w:ascii="Calibri" w:hAnsi="Calibri" w:eastAsia="Calibri" w:cs="Calibri"/>
          <w:color w:val="000000" w:themeColor="text1" w:themeTint="FF" w:themeShade="FF"/>
        </w:rPr>
        <w:t>a very difficult</w:t>
      </w:r>
      <w:r w:rsidRPr="3157655A" w:rsidR="68411C2D">
        <w:rPr>
          <w:rFonts w:ascii="Calibri" w:hAnsi="Calibri" w:eastAsia="Calibri" w:cs="Calibri"/>
          <w:color w:val="000000" w:themeColor="text1" w:themeTint="FF" w:themeShade="FF"/>
        </w:rPr>
        <w:t xml:space="preserve"> task with </w:t>
      </w:r>
      <w:proofErr w:type="spellStart"/>
      <w:r w:rsidRPr="3157655A" w:rsidR="68411C2D">
        <w:rPr>
          <w:rFonts w:ascii="Calibri" w:hAnsi="Calibri" w:eastAsia="Calibri" w:cs="Calibri"/>
          <w:color w:val="000000" w:themeColor="text1" w:themeTint="FF" w:themeShade="FF"/>
        </w:rPr>
        <w:t>Extemp</w:t>
      </w:r>
      <w:proofErr w:type="spellEnd"/>
      <w:r w:rsidRPr="3157655A" w:rsidR="68411C2D">
        <w:rPr>
          <w:rFonts w:ascii="Calibri" w:hAnsi="Calibri" w:eastAsia="Calibri" w:cs="Calibri"/>
          <w:color w:val="000000" w:themeColor="text1" w:themeTint="FF" w:themeShade="FF"/>
        </w:rPr>
        <w:t xml:space="preserve">, to sort through a VAST amount of information and </w:t>
      </w:r>
      <w:r w:rsidRPr="3157655A" w:rsidR="68411C2D">
        <w:rPr>
          <w:rFonts w:ascii="Calibri" w:hAnsi="Calibri" w:eastAsia="Calibri" w:cs="Calibri"/>
          <w:color w:val="000000" w:themeColor="text1" w:themeTint="FF" w:themeShade="FF"/>
        </w:rPr>
        <w:t>distill</w:t>
      </w:r>
      <w:r w:rsidRPr="3157655A" w:rsidR="68411C2D">
        <w:rPr>
          <w:rFonts w:ascii="Calibri" w:hAnsi="Calibri" w:eastAsia="Calibri" w:cs="Calibri"/>
          <w:color w:val="000000" w:themeColor="text1" w:themeTint="FF" w:themeShade="FF"/>
        </w:rPr>
        <w:t xml:space="preserve"> them into a comprehensible, topical, persuasive 7-minute speech--no small feat. This is a very real-world skill to foster development in our students and one that reflects processes they will </w:t>
      </w:r>
      <w:r w:rsidRPr="3157655A" w:rsidR="68411C2D">
        <w:rPr>
          <w:rFonts w:ascii="Calibri" w:hAnsi="Calibri" w:eastAsia="Calibri" w:cs="Calibri"/>
          <w:color w:val="000000" w:themeColor="text1" w:themeTint="FF" w:themeShade="FF"/>
        </w:rPr>
        <w:t>likely use</w:t>
      </w:r>
      <w:r w:rsidRPr="3157655A" w:rsidR="68411C2D">
        <w:rPr>
          <w:rFonts w:ascii="Calibri" w:hAnsi="Calibri" w:eastAsia="Calibri" w:cs="Calibri"/>
          <w:color w:val="000000" w:themeColor="text1" w:themeTint="FF" w:themeShade="FF"/>
        </w:rPr>
        <w:t xml:space="preserve"> in work and personal matters. Lowering the bar of the amount of time and effort kids </w:t>
      </w:r>
      <w:proofErr w:type="gramStart"/>
      <w:r w:rsidRPr="3157655A" w:rsidR="68411C2D">
        <w:rPr>
          <w:rFonts w:ascii="Calibri" w:hAnsi="Calibri" w:eastAsia="Calibri" w:cs="Calibri"/>
          <w:color w:val="000000" w:themeColor="text1" w:themeTint="FF" w:themeShade="FF"/>
        </w:rPr>
        <w:t>have to</w:t>
      </w:r>
      <w:proofErr w:type="gramEnd"/>
      <w:r w:rsidRPr="3157655A" w:rsidR="68411C2D">
        <w:rPr>
          <w:rFonts w:ascii="Calibri" w:hAnsi="Calibri" w:eastAsia="Calibri" w:cs="Calibri"/>
          <w:color w:val="000000" w:themeColor="text1" w:themeTint="FF" w:themeShade="FF"/>
        </w:rPr>
        <w:t xml:space="preserve"> put in on the front end as well as developing a more practical skill will surely make this a more useful and </w:t>
      </w:r>
      <w:r w:rsidRPr="3157655A" w:rsidR="68411C2D">
        <w:rPr>
          <w:rFonts w:ascii="Calibri" w:hAnsi="Calibri" w:eastAsia="Calibri" w:cs="Calibri"/>
          <w:color w:val="000000" w:themeColor="text1" w:themeTint="FF" w:themeShade="FF"/>
        </w:rPr>
        <w:t>participated</w:t>
      </w:r>
      <w:r w:rsidRPr="3157655A" w:rsidR="68411C2D">
        <w:rPr>
          <w:rFonts w:ascii="Calibri" w:hAnsi="Calibri" w:eastAsia="Calibri" w:cs="Calibri"/>
          <w:color w:val="000000" w:themeColor="text1" w:themeTint="FF" w:themeShade="FF"/>
        </w:rPr>
        <w:t xml:space="preserve"> in event.</w:t>
      </w:r>
    </w:p>
    <w:p w:rsidR="478DABE9" w:rsidP="3157655A" w:rsidRDefault="478DABE9" w14:paraId="31CABCAD" w14:textId="131C3CB2">
      <w:pPr>
        <w:pStyle w:val="Normal"/>
        <w:rPr>
          <w:rFonts w:ascii="Calibri" w:hAnsi="Calibri" w:eastAsia="Calibri" w:cs="Calibri"/>
          <w:i w:val="1"/>
          <w:iCs w:val="1"/>
          <w:color w:val="000000" w:themeColor="text1" w:themeTint="FF" w:themeShade="FF"/>
        </w:rPr>
      </w:pPr>
      <w:r w:rsidRPr="3157655A" w:rsidR="478DABE9">
        <w:rPr>
          <w:rFonts w:ascii="Calibri" w:hAnsi="Calibri" w:eastAsia="Calibri" w:cs="Calibri"/>
          <w:i w:val="1"/>
          <w:iCs w:val="1"/>
          <w:color w:val="000000" w:themeColor="text1" w:themeTint="FF" w:themeShade="FF"/>
        </w:rPr>
        <w:t xml:space="preserve">Discussion: </w:t>
      </w:r>
      <w:proofErr w:type="gramStart"/>
      <w:r w:rsidRPr="3157655A" w:rsidR="7AC2CF9A">
        <w:rPr>
          <w:rFonts w:ascii="Calibri" w:hAnsi="Calibri" w:eastAsia="Calibri" w:cs="Calibri"/>
          <w:i w:val="1"/>
          <w:iCs w:val="1"/>
          <w:color w:val="000000" w:themeColor="text1" w:themeTint="FF" w:themeShade="FF"/>
        </w:rPr>
        <w:t>original</w:t>
      </w:r>
      <w:proofErr w:type="gramEnd"/>
      <w:r w:rsidRPr="3157655A" w:rsidR="7AC2CF9A">
        <w:rPr>
          <w:rFonts w:ascii="Calibri" w:hAnsi="Calibri" w:eastAsia="Calibri" w:cs="Calibri"/>
          <w:i w:val="1"/>
          <w:iCs w:val="1"/>
          <w:color w:val="000000" w:themeColor="text1" w:themeTint="FF" w:themeShade="FF"/>
        </w:rPr>
        <w:t xml:space="preserve"> intent was for internet access during a tournament – but now people have it – so we are leveling the playing field for 1 kid vs a team</w:t>
      </w:r>
      <w:r w:rsidRPr="3157655A" w:rsidR="7AC2CF9A">
        <w:rPr>
          <w:rFonts w:ascii="Calibri" w:hAnsi="Calibri" w:eastAsia="Calibri" w:cs="Calibri"/>
          <w:i w:val="1"/>
          <w:iCs w:val="1"/>
          <w:color w:val="000000" w:themeColor="text1" w:themeTint="FF" w:themeShade="FF"/>
        </w:rPr>
        <w:t xml:space="preserve">.  </w:t>
      </w:r>
      <w:r w:rsidRPr="3157655A" w:rsidR="7AC2CF9A">
        <w:rPr>
          <w:rFonts w:ascii="Calibri" w:hAnsi="Calibri" w:eastAsia="Calibri" w:cs="Calibri"/>
          <w:i w:val="1"/>
          <w:iCs w:val="1"/>
          <w:color w:val="000000" w:themeColor="text1" w:themeTint="FF" w:themeShade="FF"/>
        </w:rPr>
        <w:t xml:space="preserve">State/district level this is </w:t>
      </w:r>
      <w:r w:rsidRPr="3157655A" w:rsidR="5A154233">
        <w:rPr>
          <w:rFonts w:ascii="Calibri" w:hAnsi="Calibri" w:eastAsia="Calibri" w:cs="Calibri"/>
          <w:i w:val="1"/>
          <w:iCs w:val="1"/>
          <w:color w:val="000000" w:themeColor="text1" w:themeTint="FF" w:themeShade="FF"/>
        </w:rPr>
        <w:t xml:space="preserve">good, but at invitationals might not have internet unless you have a hotspot – so there would be </w:t>
      </w:r>
      <w:r w:rsidRPr="3157655A" w:rsidR="5A154233">
        <w:rPr>
          <w:rFonts w:ascii="Calibri" w:hAnsi="Calibri" w:eastAsia="Calibri" w:cs="Calibri"/>
          <w:i w:val="1"/>
          <w:iCs w:val="1"/>
          <w:color w:val="000000" w:themeColor="text1" w:themeTint="FF" w:themeShade="FF"/>
        </w:rPr>
        <w:t>inequity</w:t>
      </w:r>
      <w:r w:rsidRPr="3157655A" w:rsidR="5A154233">
        <w:rPr>
          <w:rFonts w:ascii="Calibri" w:hAnsi="Calibri" w:eastAsia="Calibri" w:cs="Calibri"/>
          <w:i w:val="1"/>
          <w:iCs w:val="1"/>
          <w:color w:val="000000" w:themeColor="text1" w:themeTint="FF" w:themeShade="FF"/>
        </w:rPr>
        <w:t xml:space="preserve"> again</w:t>
      </w:r>
      <w:r w:rsidRPr="3157655A" w:rsidR="5A154233">
        <w:rPr>
          <w:rFonts w:ascii="Calibri" w:hAnsi="Calibri" w:eastAsia="Calibri" w:cs="Calibri"/>
          <w:i w:val="1"/>
          <w:iCs w:val="1"/>
          <w:color w:val="000000" w:themeColor="text1" w:themeTint="FF" w:themeShade="FF"/>
        </w:rPr>
        <w:t xml:space="preserve">.  </w:t>
      </w:r>
      <w:r w:rsidRPr="3157655A" w:rsidR="5A154233">
        <w:rPr>
          <w:rFonts w:ascii="Calibri" w:hAnsi="Calibri" w:eastAsia="Calibri" w:cs="Calibri"/>
          <w:i w:val="1"/>
          <w:iCs w:val="1"/>
          <w:color w:val="000000" w:themeColor="text1" w:themeTint="FF" w:themeShade="FF"/>
        </w:rPr>
        <w:t xml:space="preserve">This would have to be clearly outlined in </w:t>
      </w:r>
      <w:proofErr w:type="gramStart"/>
      <w:r w:rsidRPr="3157655A" w:rsidR="5A154233">
        <w:rPr>
          <w:rFonts w:ascii="Calibri" w:hAnsi="Calibri" w:eastAsia="Calibri" w:cs="Calibri"/>
          <w:i w:val="1"/>
          <w:iCs w:val="1"/>
          <w:color w:val="000000" w:themeColor="text1" w:themeTint="FF" w:themeShade="FF"/>
        </w:rPr>
        <w:t>hosting of</w:t>
      </w:r>
      <w:proofErr w:type="gramEnd"/>
      <w:r w:rsidRPr="3157655A" w:rsidR="5A154233">
        <w:rPr>
          <w:rFonts w:ascii="Calibri" w:hAnsi="Calibri" w:eastAsia="Calibri" w:cs="Calibri"/>
          <w:i w:val="1"/>
          <w:iCs w:val="1"/>
          <w:color w:val="000000" w:themeColor="text1" w:themeTint="FF" w:themeShade="FF"/>
        </w:rPr>
        <w:t xml:space="preserve"> tournaments</w:t>
      </w:r>
      <w:r w:rsidRPr="3157655A" w:rsidR="5A154233">
        <w:rPr>
          <w:rFonts w:ascii="Calibri" w:hAnsi="Calibri" w:eastAsia="Calibri" w:cs="Calibri"/>
          <w:i w:val="1"/>
          <w:iCs w:val="1"/>
          <w:color w:val="000000" w:themeColor="text1" w:themeTint="FF" w:themeShade="FF"/>
        </w:rPr>
        <w:t xml:space="preserve">.  </w:t>
      </w:r>
      <w:r w:rsidRPr="3157655A" w:rsidR="5A154233">
        <w:rPr>
          <w:rFonts w:ascii="Calibri" w:hAnsi="Calibri" w:eastAsia="Calibri" w:cs="Calibri"/>
          <w:i w:val="1"/>
          <w:iCs w:val="1"/>
          <w:color w:val="000000" w:themeColor="text1" w:themeTint="FF" w:themeShade="FF"/>
        </w:rPr>
        <w:t xml:space="preserve">This is only for </w:t>
      </w:r>
      <w:proofErr w:type="gramStart"/>
      <w:r w:rsidRPr="3157655A" w:rsidR="5A154233">
        <w:rPr>
          <w:rFonts w:ascii="Calibri" w:hAnsi="Calibri" w:eastAsia="Calibri" w:cs="Calibri"/>
          <w:i w:val="1"/>
          <w:iCs w:val="1"/>
          <w:color w:val="000000" w:themeColor="text1" w:themeTint="FF" w:themeShade="FF"/>
        </w:rPr>
        <w:t>district</w:t>
      </w:r>
      <w:proofErr w:type="gramEnd"/>
      <w:r w:rsidRPr="3157655A" w:rsidR="5A154233">
        <w:rPr>
          <w:rFonts w:ascii="Calibri" w:hAnsi="Calibri" w:eastAsia="Calibri" w:cs="Calibri"/>
          <w:i w:val="1"/>
          <w:iCs w:val="1"/>
          <w:color w:val="000000" w:themeColor="text1" w:themeTint="FF" w:themeShade="FF"/>
        </w:rPr>
        <w:t>/state</w:t>
      </w:r>
      <w:r w:rsidRPr="3157655A" w:rsidR="18BA2765">
        <w:rPr>
          <w:rFonts w:ascii="Calibri" w:hAnsi="Calibri" w:eastAsia="Calibri" w:cs="Calibri"/>
          <w:i w:val="1"/>
          <w:iCs w:val="1"/>
          <w:color w:val="000000" w:themeColor="text1" w:themeTint="FF" w:themeShade="FF"/>
        </w:rPr>
        <w:t xml:space="preserve">.  </w:t>
      </w:r>
      <w:r w:rsidRPr="3157655A" w:rsidR="18BA2765">
        <w:rPr>
          <w:rFonts w:ascii="Calibri" w:hAnsi="Calibri" w:eastAsia="Calibri" w:cs="Calibri"/>
          <w:i w:val="1"/>
          <w:iCs w:val="1"/>
          <w:color w:val="000000" w:themeColor="text1" w:themeTint="FF" w:themeShade="FF"/>
        </w:rPr>
        <w:t>We would need guest log in for district/state.</w:t>
      </w:r>
      <w:r w:rsidRPr="3157655A" w:rsidR="088ED5D2">
        <w:rPr>
          <w:rFonts w:ascii="Calibri" w:hAnsi="Calibri" w:eastAsia="Calibri" w:cs="Calibri"/>
          <w:i w:val="1"/>
          <w:iCs w:val="1"/>
          <w:color w:val="000000" w:themeColor="text1" w:themeTint="FF" w:themeShade="FF"/>
        </w:rPr>
        <w:t xml:space="preserve"> Winning/losing isn’t going to happen because of this.</w:t>
      </w:r>
    </w:p>
    <w:p w:rsidR="088ED5D2" w:rsidP="3157655A" w:rsidRDefault="088ED5D2" w14:paraId="39EDA585" w14:textId="71C0760A">
      <w:pPr>
        <w:pStyle w:val="Normal"/>
        <w:rPr>
          <w:rFonts w:ascii="Calibri" w:hAnsi="Calibri" w:eastAsia="Calibri" w:cs="Calibri"/>
          <w:i w:val="0"/>
          <w:iCs w:val="0"/>
          <w:color w:val="000000" w:themeColor="text1" w:themeTint="FF" w:themeShade="FF"/>
          <w:highlight w:val="yellow"/>
        </w:rPr>
      </w:pPr>
      <w:r w:rsidRPr="3157655A" w:rsidR="088ED5D2">
        <w:rPr>
          <w:rFonts w:ascii="Calibri" w:hAnsi="Calibri" w:eastAsia="Calibri" w:cs="Calibri"/>
          <w:i w:val="0"/>
          <w:iCs w:val="0"/>
          <w:color w:val="000000" w:themeColor="text1" w:themeTint="FF" w:themeShade="FF"/>
          <w:highlight w:val="yellow"/>
        </w:rPr>
        <w:t>Proposal passes 1</w:t>
      </w:r>
      <w:r w:rsidRPr="3157655A" w:rsidR="088ED5D2">
        <w:rPr>
          <w:rFonts w:ascii="Calibri" w:hAnsi="Calibri" w:eastAsia="Calibri" w:cs="Calibri"/>
          <w:i w:val="0"/>
          <w:iCs w:val="0"/>
          <w:color w:val="000000" w:themeColor="text1" w:themeTint="FF" w:themeShade="FF"/>
          <w:highlight w:val="yellow"/>
          <w:vertAlign w:val="superscript"/>
        </w:rPr>
        <w:t>st</w:t>
      </w:r>
      <w:r w:rsidRPr="3157655A" w:rsidR="088ED5D2">
        <w:rPr>
          <w:rFonts w:ascii="Calibri" w:hAnsi="Calibri" w:eastAsia="Calibri" w:cs="Calibri"/>
          <w:i w:val="0"/>
          <w:iCs w:val="0"/>
          <w:color w:val="000000" w:themeColor="text1" w:themeTint="FF" w:themeShade="FF"/>
          <w:highlight w:val="yellow"/>
        </w:rPr>
        <w:t xml:space="preserve"> </w:t>
      </w:r>
      <w:proofErr w:type="gramStart"/>
      <w:r w:rsidRPr="3157655A" w:rsidR="088ED5D2">
        <w:rPr>
          <w:rFonts w:ascii="Calibri" w:hAnsi="Calibri" w:eastAsia="Calibri" w:cs="Calibri"/>
          <w:i w:val="0"/>
          <w:iCs w:val="0"/>
          <w:color w:val="000000" w:themeColor="text1" w:themeTint="FF" w:themeShade="FF"/>
          <w:highlight w:val="yellow"/>
        </w:rPr>
        <w:t>reading</w:t>
      </w:r>
      <w:proofErr w:type="gramEnd"/>
    </w:p>
    <w:p w:rsidR="68411C2D" w:rsidRDefault="68411C2D" w14:paraId="091707A5" w14:textId="485CA2A2">
      <w:r w:rsidR="68411C2D">
        <w:rPr/>
        <w:t xml:space="preserve"> </w:t>
      </w:r>
    </w:p>
    <w:p w:rsidR="3157655A" w:rsidP="3157655A" w:rsidRDefault="3157655A" w14:paraId="5167261B" w14:textId="111D385A">
      <w:pPr>
        <w:pStyle w:val="Normal"/>
      </w:pPr>
    </w:p>
    <w:p w:rsidR="68411C2D" w:rsidRDefault="68411C2D" w14:paraId="6BCBB874" w14:textId="40B64832">
      <w:r w:rsidR="68411C2D">
        <w:rPr/>
        <w:t xml:space="preserve"> </w:t>
      </w:r>
      <w:r w:rsidRPr="3157655A" w:rsidR="68411C2D">
        <w:rPr>
          <w:rFonts w:ascii="Calibri" w:hAnsi="Calibri" w:eastAsia="Calibri" w:cs="Calibri"/>
          <w:color w:val="000000" w:themeColor="text1" w:themeTint="FF" w:themeShade="FF"/>
        </w:rPr>
        <w:t>Proposal #</w:t>
      </w:r>
      <w:proofErr w:type="gramStart"/>
      <w:r w:rsidRPr="3157655A" w:rsidR="68411C2D">
        <w:rPr>
          <w:rFonts w:ascii="Calibri" w:hAnsi="Calibri" w:eastAsia="Calibri" w:cs="Calibri"/>
          <w:color w:val="000000" w:themeColor="text1" w:themeTint="FF" w:themeShade="FF"/>
        </w:rPr>
        <w:t>7  To</w:t>
      </w:r>
      <w:proofErr w:type="gramEnd"/>
      <w:r w:rsidRPr="3157655A" w:rsidR="68411C2D">
        <w:rPr>
          <w:rFonts w:ascii="Calibri" w:hAnsi="Calibri" w:eastAsia="Calibri" w:cs="Calibri"/>
          <w:color w:val="000000" w:themeColor="text1" w:themeTint="FF" w:themeShade="FF"/>
        </w:rPr>
        <w:t xml:space="preserve"> </w:t>
      </w:r>
      <w:r w:rsidRPr="3157655A" w:rsidR="68411C2D">
        <w:rPr>
          <w:rFonts w:ascii="Calibri" w:hAnsi="Calibri" w:eastAsia="Calibri" w:cs="Calibri"/>
          <w:color w:val="000000" w:themeColor="text1" w:themeTint="FF" w:themeShade="FF"/>
        </w:rPr>
        <w:t>modify</w:t>
      </w:r>
      <w:r w:rsidRPr="3157655A" w:rsidR="68411C2D">
        <w:rPr>
          <w:rFonts w:ascii="Calibri" w:hAnsi="Calibri" w:eastAsia="Calibri" w:cs="Calibri"/>
          <w:color w:val="000000" w:themeColor="text1" w:themeTint="FF" w:themeShade="FF"/>
        </w:rPr>
        <w:t xml:space="preserve"> the Sectioning Priority Rules</w:t>
      </w:r>
    </w:p>
    <w:p w:rsidR="68411C2D" w:rsidRDefault="68411C2D" w14:paraId="2E58214C" w14:textId="268A3250">
      <w:r w:rsidRPr="3157655A" w:rsidR="68411C2D">
        <w:rPr>
          <w:rFonts w:ascii="Calibri" w:hAnsi="Calibri" w:eastAsia="Calibri" w:cs="Calibri"/>
          <w:color w:val="000000" w:themeColor="text1" w:themeTint="FF" w:themeShade="FF"/>
        </w:rPr>
        <w:t>To amend rule 3 under State Speech Tournament Rules which currently reads: “Contestants will be placed into sections of 5–8 for each preliminary round. The following sectioning priorities should be followed to the extent possible… (and lists those sectioning priorities) to now read “Contestants will be placed into sections of 4-8 for each preliminary rounds.  Round sections will be created using the default priorities of the tabulation software” and eliminate 3a-c</w:t>
      </w:r>
    </w:p>
    <w:p w:rsidR="3842C3DA" w:rsidP="3157655A" w:rsidRDefault="3842C3DA" w14:paraId="4EAA834A" w14:textId="00F303F9">
      <w:pPr>
        <w:pStyle w:val="Normal"/>
        <w:rPr>
          <w:rFonts w:ascii="Calibri" w:hAnsi="Calibri" w:eastAsia="Calibri" w:cs="Calibri"/>
          <w:i w:val="1"/>
          <w:iCs w:val="1"/>
          <w:color w:val="000000" w:themeColor="text1" w:themeTint="FF" w:themeShade="FF"/>
        </w:rPr>
      </w:pPr>
      <w:r w:rsidRPr="3157655A" w:rsidR="3842C3DA">
        <w:rPr>
          <w:rFonts w:ascii="Calibri" w:hAnsi="Calibri" w:eastAsia="Calibri" w:cs="Calibri"/>
          <w:i w:val="1"/>
          <w:iCs w:val="1"/>
          <w:color w:val="000000" w:themeColor="text1" w:themeTint="FF" w:themeShade="FF"/>
        </w:rPr>
        <w:t>Discussion</w:t>
      </w:r>
      <w:proofErr w:type="gramStart"/>
      <w:r w:rsidRPr="3157655A" w:rsidR="3842C3DA">
        <w:rPr>
          <w:rFonts w:ascii="Calibri" w:hAnsi="Calibri" w:eastAsia="Calibri" w:cs="Calibri"/>
          <w:i w:val="1"/>
          <w:iCs w:val="1"/>
          <w:color w:val="000000" w:themeColor="text1" w:themeTint="FF" w:themeShade="FF"/>
        </w:rPr>
        <w:t>:  Our</w:t>
      </w:r>
      <w:proofErr w:type="gramEnd"/>
      <w:r w:rsidRPr="3157655A" w:rsidR="3842C3DA">
        <w:rPr>
          <w:rFonts w:ascii="Calibri" w:hAnsi="Calibri" w:eastAsia="Calibri" w:cs="Calibri"/>
          <w:i w:val="1"/>
          <w:iCs w:val="1"/>
          <w:color w:val="000000" w:themeColor="text1" w:themeTint="FF" w:themeShade="FF"/>
        </w:rPr>
        <w:t xml:space="preserve"> tab software does a better job of equity than people can do – it balances things we </w:t>
      </w:r>
      <w:r w:rsidRPr="3157655A" w:rsidR="3842C3DA">
        <w:rPr>
          <w:rFonts w:ascii="Calibri" w:hAnsi="Calibri" w:eastAsia="Calibri" w:cs="Calibri"/>
          <w:i w:val="1"/>
          <w:iCs w:val="1"/>
          <w:color w:val="000000" w:themeColor="text1" w:themeTint="FF" w:themeShade="FF"/>
        </w:rPr>
        <w:t>don’t</w:t>
      </w:r>
      <w:r w:rsidRPr="3157655A" w:rsidR="3842C3DA">
        <w:rPr>
          <w:rFonts w:ascii="Calibri" w:hAnsi="Calibri" w:eastAsia="Calibri" w:cs="Calibri"/>
          <w:i w:val="1"/>
          <w:iCs w:val="1"/>
          <w:color w:val="000000" w:themeColor="text1" w:themeTint="FF" w:themeShade="FF"/>
        </w:rPr>
        <w:t xml:space="preserve"> consider</w:t>
      </w:r>
      <w:r w:rsidRPr="3157655A" w:rsidR="3842C3DA">
        <w:rPr>
          <w:rFonts w:ascii="Calibri" w:hAnsi="Calibri" w:eastAsia="Calibri" w:cs="Calibri"/>
          <w:i w:val="1"/>
          <w:iCs w:val="1"/>
          <w:color w:val="000000" w:themeColor="text1" w:themeTint="FF" w:themeShade="FF"/>
        </w:rPr>
        <w:t xml:space="preserve">.  </w:t>
      </w:r>
      <w:r w:rsidRPr="3157655A" w:rsidR="7AFFA21E">
        <w:rPr>
          <w:rFonts w:ascii="Calibri" w:hAnsi="Calibri" w:eastAsia="Calibri" w:cs="Calibri"/>
          <w:i w:val="1"/>
          <w:iCs w:val="1"/>
          <w:color w:val="000000" w:themeColor="text1" w:themeTint="FF" w:themeShade="FF"/>
        </w:rPr>
        <w:t>Sections were not 5 at State so that justifies the sections of 4</w:t>
      </w:r>
      <w:r w:rsidRPr="3157655A" w:rsidR="7AFFA21E">
        <w:rPr>
          <w:rFonts w:ascii="Calibri" w:hAnsi="Calibri" w:eastAsia="Calibri" w:cs="Calibri"/>
          <w:i w:val="1"/>
          <w:iCs w:val="1"/>
          <w:color w:val="000000" w:themeColor="text1" w:themeTint="FF" w:themeShade="FF"/>
        </w:rPr>
        <w:t xml:space="preserve">.  </w:t>
      </w:r>
    </w:p>
    <w:p w:rsidR="0F62CF5C" w:rsidP="3157655A" w:rsidRDefault="0F62CF5C" w14:paraId="1AE336E1" w14:textId="0A54C323">
      <w:pPr>
        <w:pStyle w:val="Normal"/>
        <w:rPr>
          <w:rFonts w:ascii="Calibri" w:hAnsi="Calibri" w:eastAsia="Calibri" w:cs="Calibri"/>
          <w:i w:val="1"/>
          <w:iCs w:val="1"/>
          <w:color w:val="000000" w:themeColor="text1" w:themeTint="FF" w:themeShade="FF"/>
          <w:highlight w:val="yellow"/>
        </w:rPr>
      </w:pPr>
      <w:r w:rsidRPr="3157655A" w:rsidR="0F62CF5C">
        <w:rPr>
          <w:rFonts w:ascii="Calibri" w:hAnsi="Calibri" w:eastAsia="Calibri" w:cs="Calibri"/>
          <w:i w:val="1"/>
          <w:iCs w:val="1"/>
          <w:color w:val="000000" w:themeColor="text1" w:themeTint="FF" w:themeShade="FF"/>
          <w:highlight w:val="yellow"/>
        </w:rPr>
        <w:t>Proposal passes 1</w:t>
      </w:r>
      <w:r w:rsidRPr="3157655A" w:rsidR="0F62CF5C">
        <w:rPr>
          <w:rFonts w:ascii="Calibri" w:hAnsi="Calibri" w:eastAsia="Calibri" w:cs="Calibri"/>
          <w:i w:val="1"/>
          <w:iCs w:val="1"/>
          <w:color w:val="000000" w:themeColor="text1" w:themeTint="FF" w:themeShade="FF"/>
          <w:highlight w:val="yellow"/>
          <w:vertAlign w:val="superscript"/>
        </w:rPr>
        <w:t>st</w:t>
      </w:r>
      <w:r w:rsidRPr="3157655A" w:rsidR="0F62CF5C">
        <w:rPr>
          <w:rFonts w:ascii="Calibri" w:hAnsi="Calibri" w:eastAsia="Calibri" w:cs="Calibri"/>
          <w:i w:val="1"/>
          <w:iCs w:val="1"/>
          <w:color w:val="000000" w:themeColor="text1" w:themeTint="FF" w:themeShade="FF"/>
          <w:highlight w:val="yellow"/>
        </w:rPr>
        <w:t xml:space="preserve"> </w:t>
      </w:r>
      <w:proofErr w:type="gramStart"/>
      <w:r w:rsidRPr="3157655A" w:rsidR="0F62CF5C">
        <w:rPr>
          <w:rFonts w:ascii="Calibri" w:hAnsi="Calibri" w:eastAsia="Calibri" w:cs="Calibri"/>
          <w:i w:val="1"/>
          <w:iCs w:val="1"/>
          <w:color w:val="000000" w:themeColor="text1" w:themeTint="FF" w:themeShade="FF"/>
          <w:highlight w:val="yellow"/>
        </w:rPr>
        <w:t>reading</w:t>
      </w:r>
      <w:proofErr w:type="gramEnd"/>
    </w:p>
    <w:p w:rsidR="3157655A" w:rsidP="3157655A" w:rsidRDefault="3157655A" w14:paraId="7258630A" w14:textId="36396402">
      <w:pPr>
        <w:pStyle w:val="Normal"/>
        <w:rPr>
          <w:rFonts w:ascii="Calibri" w:hAnsi="Calibri" w:eastAsia="Calibri" w:cs="Calibri"/>
          <w:color w:val="000000" w:themeColor="text1" w:themeTint="FF" w:themeShade="FF"/>
        </w:rPr>
      </w:pPr>
    </w:p>
    <w:p w:rsidR="68411C2D" w:rsidRDefault="68411C2D" w14:paraId="254AAC57" w14:textId="4BB97046">
      <w:r w:rsidRPr="2C0DE475">
        <w:rPr>
          <w:rFonts w:ascii="Calibri" w:hAnsi="Calibri" w:eastAsia="Calibri" w:cs="Calibri"/>
          <w:color w:val="000000" w:themeColor="text1"/>
          <w:szCs w:val="22"/>
        </w:rPr>
        <w:t>Proposal #8: To modify the judging assignment rules.</w:t>
      </w:r>
    </w:p>
    <w:p w:rsidR="68411C2D" w:rsidRDefault="68411C2D" w14:paraId="68247A9A" w14:textId="60A955A9">
      <w:r w:rsidRPr="3157655A" w:rsidR="68411C2D">
        <w:rPr>
          <w:rFonts w:ascii="Calibri" w:hAnsi="Calibri" w:eastAsia="Calibri" w:cs="Calibri"/>
          <w:color w:val="000000" w:themeColor="text1" w:themeTint="FF" w:themeShade="FF"/>
        </w:rPr>
        <w:t>To amend the rule 3d under State Speech Tournament Regulations which currently reads:  “Judges should not judge the same event or same contestant twice. Judges should not judge entries from their own school” to be relabeled as #4 (and subsequently relabel 4-6 accordingly) and read “Judges will not judge the same entry in the same event more than once.  Judges should identify conflicts with other schools or students before the tournament begins. Judges will not judge entries from their own school or any school they have an identified conflict.”</w:t>
      </w:r>
    </w:p>
    <w:p w:rsidR="1F5A80E6" w:rsidP="3157655A" w:rsidRDefault="1F5A80E6" w14:paraId="129B4A97" w14:textId="76899E62">
      <w:pPr>
        <w:rPr>
          <w:i w:val="1"/>
          <w:iCs w:val="1"/>
        </w:rPr>
      </w:pPr>
      <w:r w:rsidRPr="3157655A" w:rsidR="1F5A80E6">
        <w:rPr>
          <w:i w:val="1"/>
          <w:iCs w:val="1"/>
        </w:rPr>
        <w:t xml:space="preserve">Discussion: The change would allow </w:t>
      </w:r>
      <w:proofErr w:type="gramStart"/>
      <w:r w:rsidRPr="3157655A" w:rsidR="09EF33C4">
        <w:rPr>
          <w:i w:val="1"/>
          <w:iCs w:val="1"/>
        </w:rPr>
        <w:t>contestant</w:t>
      </w:r>
      <w:proofErr w:type="gramEnd"/>
      <w:r w:rsidRPr="3157655A" w:rsidR="09EF33C4">
        <w:rPr>
          <w:i w:val="1"/>
          <w:iCs w:val="1"/>
        </w:rPr>
        <w:t xml:space="preserve"> </w:t>
      </w:r>
      <w:r w:rsidRPr="3157655A" w:rsidR="1F5A80E6">
        <w:rPr>
          <w:i w:val="1"/>
          <w:iCs w:val="1"/>
        </w:rPr>
        <w:t xml:space="preserve">to </w:t>
      </w:r>
      <w:r w:rsidRPr="3157655A" w:rsidR="414BADA7">
        <w:rPr>
          <w:i w:val="1"/>
          <w:iCs w:val="1"/>
        </w:rPr>
        <w:t xml:space="preserve">not have </w:t>
      </w:r>
      <w:proofErr w:type="gramStart"/>
      <w:r w:rsidRPr="3157655A" w:rsidR="414BADA7">
        <w:rPr>
          <w:i w:val="1"/>
          <w:iCs w:val="1"/>
        </w:rPr>
        <w:t>same</w:t>
      </w:r>
      <w:proofErr w:type="gramEnd"/>
      <w:r w:rsidRPr="3157655A" w:rsidR="414BADA7">
        <w:rPr>
          <w:i w:val="1"/>
          <w:iCs w:val="1"/>
        </w:rPr>
        <w:t xml:space="preserve"> judge</w:t>
      </w:r>
      <w:r w:rsidRPr="3157655A" w:rsidR="7172A7EF">
        <w:rPr>
          <w:i w:val="1"/>
          <w:iCs w:val="1"/>
        </w:rPr>
        <w:t xml:space="preserve"> more than once</w:t>
      </w:r>
      <w:r w:rsidRPr="3157655A" w:rsidR="7172A7EF">
        <w:rPr>
          <w:i w:val="1"/>
          <w:iCs w:val="1"/>
        </w:rPr>
        <w:t xml:space="preserve">.  </w:t>
      </w:r>
      <w:r w:rsidRPr="3157655A" w:rsidR="7172A7EF">
        <w:rPr>
          <w:i w:val="1"/>
          <w:iCs w:val="1"/>
        </w:rPr>
        <w:t>We would have to track every judge – because kids are different entries...</w:t>
      </w:r>
      <w:r w:rsidRPr="3157655A" w:rsidR="13F0C177">
        <w:rPr>
          <w:i w:val="1"/>
          <w:iCs w:val="1"/>
        </w:rPr>
        <w:t xml:space="preserve"> Would the judge </w:t>
      </w:r>
      <w:r w:rsidRPr="3157655A" w:rsidR="13F0C177">
        <w:rPr>
          <w:i w:val="1"/>
          <w:iCs w:val="1"/>
        </w:rPr>
        <w:t>being comparing</w:t>
      </w:r>
      <w:r w:rsidRPr="3157655A" w:rsidR="13F0C177">
        <w:rPr>
          <w:i w:val="1"/>
          <w:iCs w:val="1"/>
        </w:rPr>
        <w:t xml:space="preserve"> rounds and changing a score?</w:t>
      </w:r>
    </w:p>
    <w:p w:rsidR="1EC9BF8D" w:rsidP="3157655A" w:rsidRDefault="1EC9BF8D" w14:paraId="1D45251C" w14:textId="20BCB2AD">
      <w:pPr>
        <w:pStyle w:val="Normal"/>
        <w:rPr>
          <w:i w:val="0"/>
          <w:iCs w:val="0"/>
          <w:highlight w:val="yellow"/>
        </w:rPr>
      </w:pPr>
      <w:r w:rsidRPr="3157655A" w:rsidR="1EC9BF8D">
        <w:rPr>
          <w:i w:val="0"/>
          <w:iCs w:val="0"/>
          <w:highlight w:val="yellow"/>
        </w:rPr>
        <w:t>Proposal passes 1</w:t>
      </w:r>
      <w:r w:rsidRPr="3157655A" w:rsidR="1EC9BF8D">
        <w:rPr>
          <w:i w:val="0"/>
          <w:iCs w:val="0"/>
          <w:highlight w:val="yellow"/>
          <w:vertAlign w:val="superscript"/>
        </w:rPr>
        <w:t>st</w:t>
      </w:r>
      <w:r w:rsidRPr="3157655A" w:rsidR="1EC9BF8D">
        <w:rPr>
          <w:i w:val="0"/>
          <w:iCs w:val="0"/>
          <w:highlight w:val="yellow"/>
        </w:rPr>
        <w:t xml:space="preserve"> </w:t>
      </w:r>
      <w:proofErr w:type="gramStart"/>
      <w:r w:rsidRPr="3157655A" w:rsidR="1EC9BF8D">
        <w:rPr>
          <w:i w:val="0"/>
          <w:iCs w:val="0"/>
          <w:highlight w:val="yellow"/>
        </w:rPr>
        <w:t>reading</w:t>
      </w:r>
      <w:proofErr w:type="gramEnd"/>
    </w:p>
    <w:p w:rsidR="68411C2D" w:rsidRDefault="68411C2D" w14:paraId="0D9D87EC" w14:textId="248C9AAA">
      <w:r w:rsidRPr="2C0DE475">
        <w:rPr>
          <w:szCs w:val="22"/>
        </w:rPr>
        <w:t xml:space="preserve"> </w:t>
      </w:r>
    </w:p>
    <w:p w:rsidR="68411C2D" w:rsidRDefault="68411C2D" w14:paraId="5D2669D8" w14:textId="0962DACF">
      <w:r w:rsidRPr="2C0DE475">
        <w:rPr>
          <w:rFonts w:ascii="Calibri" w:hAnsi="Calibri" w:eastAsia="Calibri" w:cs="Calibri"/>
          <w:color w:val="000000" w:themeColor="text1"/>
          <w:szCs w:val="22"/>
        </w:rPr>
        <w:t>Proposal #9: To clarify the rules and expectations of Extemporaneous Speaking</w:t>
      </w:r>
    </w:p>
    <w:p w:rsidR="68411C2D" w:rsidP="2C0DE475" w:rsidRDefault="68411C2D" w14:paraId="2CC8BE1C" w14:textId="0AB619CA">
      <w:pPr>
        <w:spacing w:after="0"/>
      </w:pPr>
      <w:r w:rsidRPr="3157655A" w:rsidR="68411C2D">
        <w:rPr>
          <w:rFonts w:ascii="Calibri" w:hAnsi="Calibri" w:eastAsia="Calibri" w:cs="Calibri"/>
          <w:color w:val="000000" w:themeColor="text1" w:themeTint="FF" w:themeShade="FF"/>
        </w:rPr>
        <w:t xml:space="preserve">To </w:t>
      </w:r>
      <w:r w:rsidRPr="3157655A" w:rsidR="68411C2D">
        <w:rPr>
          <w:rFonts w:ascii="Calibri" w:hAnsi="Calibri" w:eastAsia="Calibri" w:cs="Calibri"/>
          <w:color w:val="000000" w:themeColor="text1" w:themeTint="FF" w:themeShade="FF"/>
        </w:rPr>
        <w:t>modify</w:t>
      </w:r>
      <w:r w:rsidRPr="3157655A" w:rsidR="68411C2D">
        <w:rPr>
          <w:rFonts w:ascii="Calibri" w:hAnsi="Calibri" w:eastAsia="Calibri" w:cs="Calibri"/>
          <w:color w:val="000000" w:themeColor="text1" w:themeTint="FF" w:themeShade="FF"/>
        </w:rPr>
        <w:t xml:space="preserve"> the rules for Extemporaneous Speaking </w:t>
      </w:r>
      <w:r w:rsidRPr="3157655A" w:rsidR="68411C2D">
        <w:rPr>
          <w:rFonts w:ascii="Calibri" w:hAnsi="Calibri" w:eastAsia="Calibri" w:cs="Calibri"/>
          <w:color w:val="000000" w:themeColor="text1" w:themeTint="FF" w:themeShade="FF"/>
        </w:rPr>
        <w:t>in order to</w:t>
      </w:r>
      <w:r w:rsidRPr="3157655A" w:rsidR="68411C2D">
        <w:rPr>
          <w:rFonts w:ascii="Calibri" w:hAnsi="Calibri" w:eastAsia="Calibri" w:cs="Calibri"/>
          <w:color w:val="000000" w:themeColor="text1" w:themeTint="FF" w:themeShade="FF"/>
        </w:rPr>
        <w:t xml:space="preserve"> more clearly define the expectations of the event and </w:t>
      </w:r>
      <w:r w:rsidRPr="3157655A" w:rsidR="68411C2D">
        <w:rPr>
          <w:rFonts w:ascii="Calibri" w:hAnsi="Calibri" w:eastAsia="Calibri" w:cs="Calibri"/>
          <w:color w:val="000000" w:themeColor="text1" w:themeTint="FF" w:themeShade="FF"/>
        </w:rPr>
        <w:t>provide</w:t>
      </w:r>
      <w:r w:rsidRPr="3157655A" w:rsidR="68411C2D">
        <w:rPr>
          <w:rFonts w:ascii="Calibri" w:hAnsi="Calibri" w:eastAsia="Calibri" w:cs="Calibri"/>
          <w:color w:val="000000" w:themeColor="text1" w:themeTint="FF" w:themeShade="FF"/>
        </w:rPr>
        <w:t xml:space="preserve"> meaningful guidance to competitors, coaches, and judges</w:t>
      </w:r>
      <w:r w:rsidRPr="3157655A" w:rsidR="68411C2D">
        <w:rPr>
          <w:rFonts w:ascii="Calibri" w:hAnsi="Calibri" w:eastAsia="Calibri" w:cs="Calibri"/>
          <w:color w:val="000000" w:themeColor="text1" w:themeTint="FF" w:themeShade="FF"/>
        </w:rPr>
        <w:t xml:space="preserve">.  </w:t>
      </w:r>
      <w:r w:rsidRPr="3157655A" w:rsidR="68411C2D">
        <w:rPr>
          <w:rFonts w:ascii="Calibri" w:hAnsi="Calibri" w:eastAsia="Calibri" w:cs="Calibri"/>
          <w:color w:val="000000" w:themeColor="text1" w:themeTint="FF" w:themeShade="FF"/>
        </w:rPr>
        <w:t>As these rules and expectations should reflect the culture of the state they should be developed and agreed upon at the full body meeting (ISATA 2021).</w:t>
      </w:r>
    </w:p>
    <w:p w:rsidR="68411C2D" w:rsidP="3157655A" w:rsidRDefault="68411C2D" w14:paraId="320AC359" w14:textId="355D3EC8">
      <w:pPr>
        <w:spacing w:after="0"/>
        <w:rPr>
          <w:rFonts w:ascii="Calibri" w:hAnsi="Calibri" w:eastAsia="Calibri" w:cs="Calibri"/>
          <w:i w:val="1"/>
          <w:iCs w:val="1"/>
          <w:noProof w:val="0"/>
          <w:sz w:val="22"/>
          <w:szCs w:val="22"/>
          <w:lang w:val="en-US"/>
        </w:rPr>
      </w:pPr>
      <w:r w:rsidRPr="3157655A" w:rsidR="406A47C0">
        <w:rPr>
          <w:rFonts w:ascii="Calibri" w:hAnsi="Calibri" w:eastAsia="Calibri" w:cs="Calibri"/>
          <w:i w:val="1"/>
          <w:iCs w:val="1"/>
          <w:noProof w:val="0"/>
          <w:sz w:val="22"/>
          <w:szCs w:val="22"/>
          <w:lang w:val="en-US"/>
        </w:rPr>
        <w:t>Discussion: What is the judge supposed to be judging – what should this event look like – we need to look at judging criteria</w:t>
      </w:r>
      <w:r w:rsidRPr="3157655A" w:rsidR="2C05B4FF">
        <w:rPr>
          <w:rFonts w:ascii="Calibri" w:hAnsi="Calibri" w:eastAsia="Calibri" w:cs="Calibri"/>
          <w:i w:val="1"/>
          <w:iCs w:val="1"/>
          <w:noProof w:val="0"/>
          <w:sz w:val="22"/>
          <w:szCs w:val="22"/>
          <w:lang w:val="en-US"/>
        </w:rPr>
        <w:t xml:space="preserve"> – </w:t>
      </w:r>
      <w:r w:rsidRPr="3157655A" w:rsidR="406A47C0">
        <w:rPr>
          <w:rFonts w:ascii="Calibri" w:hAnsi="Calibri" w:eastAsia="Calibri" w:cs="Calibri"/>
          <w:i w:val="1"/>
          <w:iCs w:val="1"/>
          <w:noProof w:val="0"/>
          <w:sz w:val="22"/>
          <w:szCs w:val="22"/>
          <w:lang w:val="en-US"/>
        </w:rPr>
        <w:t>w</w:t>
      </w:r>
      <w:r w:rsidRPr="3157655A" w:rsidR="2C05B4FF">
        <w:rPr>
          <w:rFonts w:ascii="Calibri" w:hAnsi="Calibri" w:eastAsia="Calibri" w:cs="Calibri"/>
          <w:i w:val="1"/>
          <w:iCs w:val="1"/>
          <w:noProof w:val="0"/>
          <w:sz w:val="22"/>
          <w:szCs w:val="22"/>
          <w:lang w:val="en-US"/>
        </w:rPr>
        <w:t xml:space="preserve">hat make </w:t>
      </w:r>
      <w:proofErr w:type="spellStart"/>
      <w:r w:rsidRPr="3157655A" w:rsidR="2C05B4FF">
        <w:rPr>
          <w:rFonts w:ascii="Calibri" w:hAnsi="Calibri" w:eastAsia="Calibri" w:cs="Calibri"/>
          <w:i w:val="1"/>
          <w:iCs w:val="1"/>
          <w:noProof w:val="0"/>
          <w:sz w:val="22"/>
          <w:szCs w:val="22"/>
          <w:lang w:val="en-US"/>
        </w:rPr>
        <w:t>extemp</w:t>
      </w:r>
      <w:proofErr w:type="spellEnd"/>
      <w:r w:rsidRPr="3157655A" w:rsidR="2C05B4FF">
        <w:rPr>
          <w:rFonts w:ascii="Calibri" w:hAnsi="Calibri" w:eastAsia="Calibri" w:cs="Calibri"/>
          <w:i w:val="1"/>
          <w:iCs w:val="1"/>
          <w:noProof w:val="0"/>
          <w:sz w:val="22"/>
          <w:szCs w:val="22"/>
          <w:lang w:val="en-US"/>
        </w:rPr>
        <w:t xml:space="preserve"> good</w:t>
      </w:r>
      <w:r w:rsidRPr="3157655A" w:rsidR="2C05B4FF">
        <w:rPr>
          <w:rFonts w:ascii="Calibri" w:hAnsi="Calibri" w:eastAsia="Calibri" w:cs="Calibri"/>
          <w:i w:val="1"/>
          <w:iCs w:val="1"/>
          <w:noProof w:val="0"/>
          <w:sz w:val="22"/>
          <w:szCs w:val="22"/>
          <w:lang w:val="en-US"/>
        </w:rPr>
        <w:t>?</w:t>
      </w:r>
      <w:r w:rsidRPr="3157655A" w:rsidR="351447E6">
        <w:rPr>
          <w:rFonts w:ascii="Calibri" w:hAnsi="Calibri" w:eastAsia="Calibri" w:cs="Calibri"/>
          <w:i w:val="1"/>
          <w:iCs w:val="1"/>
          <w:noProof w:val="0"/>
          <w:sz w:val="22"/>
          <w:szCs w:val="22"/>
          <w:lang w:val="en-US"/>
        </w:rPr>
        <w:t xml:space="preserve">  </w:t>
      </w:r>
      <w:r w:rsidRPr="3157655A" w:rsidR="351447E6">
        <w:rPr>
          <w:rFonts w:ascii="Calibri" w:hAnsi="Calibri" w:eastAsia="Calibri" w:cs="Calibri"/>
          <w:i w:val="1"/>
          <w:iCs w:val="1"/>
          <w:noProof w:val="0"/>
          <w:sz w:val="22"/>
          <w:szCs w:val="22"/>
          <w:lang w:val="en-US"/>
        </w:rPr>
        <w:t>If we adopt NSDA rules this would take care of that because NSDA is more extensive.</w:t>
      </w:r>
    </w:p>
    <w:p w:rsidR="68411C2D" w:rsidP="3157655A" w:rsidRDefault="68411C2D" w14:paraId="4BCD15E6" w14:textId="164719B0">
      <w:pPr>
        <w:pStyle w:val="Normal"/>
        <w:spacing w:after="0"/>
        <w:rPr>
          <w:rFonts w:ascii="Calibri" w:hAnsi="Calibri" w:eastAsia="Calibri" w:cs="Calibri"/>
          <w:i w:val="1"/>
          <w:iCs w:val="1"/>
          <w:noProof w:val="0"/>
          <w:sz w:val="22"/>
          <w:szCs w:val="22"/>
          <w:highlight w:val="yellow"/>
          <w:lang w:val="en-US"/>
        </w:rPr>
      </w:pPr>
      <w:r w:rsidRPr="3157655A" w:rsidR="351447E6">
        <w:rPr>
          <w:rFonts w:ascii="Calibri" w:hAnsi="Calibri" w:eastAsia="Calibri" w:cs="Calibri"/>
          <w:i w:val="1"/>
          <w:iCs w:val="1"/>
          <w:noProof w:val="0"/>
          <w:sz w:val="22"/>
          <w:szCs w:val="22"/>
          <w:highlight w:val="yellow"/>
          <w:lang w:val="en-US"/>
        </w:rPr>
        <w:t xml:space="preserve">Motion: have Marcy write </w:t>
      </w:r>
      <w:proofErr w:type="gramStart"/>
      <w:r w:rsidRPr="3157655A" w:rsidR="351447E6">
        <w:rPr>
          <w:rFonts w:ascii="Calibri" w:hAnsi="Calibri" w:eastAsia="Calibri" w:cs="Calibri"/>
          <w:i w:val="1"/>
          <w:iCs w:val="1"/>
          <w:noProof w:val="0"/>
          <w:sz w:val="22"/>
          <w:szCs w:val="22"/>
          <w:highlight w:val="yellow"/>
          <w:lang w:val="en-US"/>
        </w:rPr>
        <w:t>proposal</w:t>
      </w:r>
      <w:proofErr w:type="gramEnd"/>
      <w:r w:rsidRPr="3157655A" w:rsidR="351447E6">
        <w:rPr>
          <w:rFonts w:ascii="Calibri" w:hAnsi="Calibri" w:eastAsia="Calibri" w:cs="Calibri"/>
          <w:i w:val="1"/>
          <w:iCs w:val="1"/>
          <w:noProof w:val="0"/>
          <w:sz w:val="22"/>
          <w:szCs w:val="22"/>
          <w:highlight w:val="yellow"/>
          <w:lang w:val="en-US"/>
        </w:rPr>
        <w:t xml:space="preserve"> and present at ISATA in October.</w:t>
      </w:r>
    </w:p>
    <w:p w:rsidR="68411C2D" w:rsidP="3157655A" w:rsidRDefault="68411C2D" w14:paraId="4B3AB517" w14:textId="42D40E49">
      <w:pPr>
        <w:pStyle w:val="Normal"/>
        <w:spacing w:after="0"/>
        <w:rPr>
          <w:rFonts w:ascii="Calibri" w:hAnsi="Calibri" w:eastAsia="Calibri" w:cs="Calibri"/>
          <w:i w:val="1"/>
          <w:iCs w:val="1"/>
          <w:noProof w:val="0"/>
          <w:sz w:val="22"/>
          <w:szCs w:val="22"/>
          <w:lang w:val="en-US"/>
        </w:rPr>
      </w:pPr>
    </w:p>
    <w:p w:rsidR="68411C2D" w:rsidP="2C0DE475" w:rsidRDefault="68411C2D" w14:paraId="46BD9455" w14:textId="07F3875E">
      <w:pPr>
        <w:spacing w:after="0"/>
      </w:pPr>
      <w:r w:rsidRPr="3157655A" w:rsidR="09BC6A4C">
        <w:rPr>
          <w:rFonts w:ascii="Calibri" w:hAnsi="Calibri" w:eastAsia="Calibri" w:cs="Calibri"/>
          <w:noProof w:val="0"/>
          <w:sz w:val="22"/>
          <w:szCs w:val="22"/>
          <w:lang w:val="en-US"/>
        </w:rPr>
        <w:t>Proposal #10: A Proposal Regarding Calculating Team Sweepstakes – Speech and Debate</w:t>
      </w:r>
    </w:p>
    <w:p w:rsidR="68411C2D" w:rsidP="3157655A" w:rsidRDefault="68411C2D" w14:paraId="04509EBC" w14:textId="250C289D">
      <w:pPr>
        <w:spacing w:after="0" w:line="257" w:lineRule="auto"/>
      </w:pPr>
      <w:r w:rsidRPr="3157655A" w:rsidR="09BC6A4C">
        <w:rPr>
          <w:rFonts w:ascii="Calibri" w:hAnsi="Calibri" w:eastAsia="Calibri" w:cs="Calibri"/>
          <w:noProof w:val="0"/>
          <w:sz w:val="22"/>
          <w:szCs w:val="22"/>
          <w:lang w:val="en-US"/>
        </w:rPr>
        <w:t>This proposal would, in effect, standardize the way that team sweepstakes are awarded in case of a tie. The wording would be the same in both calculating State Debate and State Speech awards.  Currently, the wording is similar, and this would standardize it across both disciplines.</w:t>
      </w:r>
    </w:p>
    <w:p w:rsidR="68411C2D" w:rsidP="3157655A" w:rsidRDefault="68411C2D" w14:paraId="525C21EA" w14:textId="781ED0EB">
      <w:pPr>
        <w:spacing w:after="0" w:line="257" w:lineRule="auto"/>
      </w:pPr>
      <w:r w:rsidRPr="3157655A" w:rsidR="09BC6A4C">
        <w:rPr>
          <w:rFonts w:ascii="Calibri" w:hAnsi="Calibri" w:eastAsia="Calibri" w:cs="Calibri"/>
          <w:noProof w:val="0"/>
          <w:sz w:val="22"/>
          <w:szCs w:val="22"/>
          <w:lang w:val="en-US"/>
        </w:rPr>
        <w:t>Under “Debate Rules and Regulations”, section 5.6, and under “Speech Rules and Regulations, Determining Team Champions”, the following change would be made:</w:t>
      </w:r>
    </w:p>
    <w:p w:rsidR="68411C2D" w:rsidP="3157655A" w:rsidRDefault="68411C2D" w14:paraId="1152F183" w14:textId="46951327">
      <w:pPr>
        <w:spacing w:after="0" w:line="257" w:lineRule="auto"/>
      </w:pPr>
      <w:r w:rsidRPr="3157655A" w:rsidR="09BC6A4C">
        <w:rPr>
          <w:rFonts w:ascii="Calibri" w:hAnsi="Calibri" w:eastAsia="Calibri" w:cs="Calibri"/>
          <w:noProof w:val="0"/>
          <w:sz w:val="22"/>
          <w:szCs w:val="22"/>
          <w:u w:val="single"/>
          <w:lang w:val="en-US"/>
        </w:rPr>
        <w:t>Current wording, Debate:</w:t>
      </w:r>
    </w:p>
    <w:p w:rsidR="68411C2D" w:rsidP="2C0DE475" w:rsidRDefault="68411C2D" w14:paraId="1E480FAC" w14:textId="37710F96">
      <w:pPr>
        <w:spacing w:after="0"/>
      </w:pPr>
      <w:r w:rsidRPr="3157655A" w:rsidR="09BC6A4C">
        <w:rPr>
          <w:rFonts w:ascii="Calibri" w:hAnsi="Calibri" w:eastAsia="Calibri" w:cs="Calibri"/>
          <w:noProof w:val="0"/>
          <w:sz w:val="22"/>
          <w:szCs w:val="22"/>
          <w:lang w:val="en-US"/>
        </w:rPr>
        <w:t xml:space="preserve">5.6 Determining Team Champions </w:t>
      </w:r>
    </w:p>
    <w:p w:rsidR="68411C2D" w:rsidP="2C0DE475" w:rsidRDefault="68411C2D" w14:paraId="2544F63F" w14:textId="0CF60A34">
      <w:pPr>
        <w:spacing w:after="0"/>
      </w:pPr>
      <w:r w:rsidRPr="3157655A" w:rsidR="09BC6A4C">
        <w:rPr>
          <w:rFonts w:ascii="Calibri" w:hAnsi="Calibri" w:eastAsia="Calibri" w:cs="Calibri"/>
          <w:noProof w:val="0"/>
          <w:sz w:val="22"/>
          <w:szCs w:val="22"/>
          <w:lang w:val="en-US"/>
        </w:rPr>
        <w:t xml:space="preserve">C. Ties in team placement will be broken by: </w:t>
      </w:r>
    </w:p>
    <w:p w:rsidR="68411C2D" w:rsidP="3157655A" w:rsidRDefault="68411C2D" w14:paraId="3A5CBF85" w14:textId="2992DD54">
      <w:pPr>
        <w:spacing w:after="0"/>
        <w:ind w:firstLine="720"/>
      </w:pPr>
      <w:r w:rsidRPr="3157655A" w:rsidR="09BC6A4C">
        <w:rPr>
          <w:rFonts w:ascii="Calibri" w:hAnsi="Calibri" w:eastAsia="Calibri" w:cs="Calibri"/>
          <w:noProof w:val="0"/>
          <w:sz w:val="22"/>
          <w:szCs w:val="22"/>
          <w:lang w:val="en-US"/>
        </w:rPr>
        <w:t xml:space="preserve">1. Number of entries advancing into break rounds, then </w:t>
      </w:r>
    </w:p>
    <w:p w:rsidR="68411C2D" w:rsidP="3157655A" w:rsidRDefault="68411C2D" w14:paraId="0766DEF6" w14:textId="7A77632F">
      <w:pPr>
        <w:spacing w:after="0"/>
        <w:ind w:firstLine="720"/>
      </w:pPr>
      <w:r w:rsidRPr="3157655A" w:rsidR="09BC6A4C">
        <w:rPr>
          <w:rFonts w:ascii="Calibri" w:hAnsi="Calibri" w:eastAsia="Calibri" w:cs="Calibri"/>
          <w:noProof w:val="0"/>
          <w:sz w:val="22"/>
          <w:szCs w:val="22"/>
          <w:lang w:val="en-US"/>
        </w:rPr>
        <w:t>2. Number of state qualifying entries.</w:t>
      </w:r>
    </w:p>
    <w:p w:rsidR="68411C2D" w:rsidP="2C0DE475" w:rsidRDefault="68411C2D" w14:paraId="1B0D44E7" w14:textId="6212B581">
      <w:pPr>
        <w:spacing w:after="0"/>
      </w:pPr>
      <w:r w:rsidRPr="3157655A" w:rsidR="09BC6A4C">
        <w:rPr>
          <w:rFonts w:ascii="Calibri" w:hAnsi="Calibri" w:eastAsia="Calibri" w:cs="Calibri"/>
          <w:strike w:val="0"/>
          <w:dstrike w:val="0"/>
          <w:noProof w:val="0"/>
          <w:sz w:val="22"/>
          <w:szCs w:val="22"/>
          <w:u w:val="none"/>
          <w:lang w:val="en-US"/>
        </w:rPr>
        <w:t xml:space="preserve"> </w:t>
      </w:r>
    </w:p>
    <w:p w:rsidR="68411C2D" w:rsidP="2C0DE475" w:rsidRDefault="68411C2D" w14:paraId="6398A17A" w14:textId="5096CBE3">
      <w:pPr>
        <w:spacing w:after="0"/>
      </w:pPr>
      <w:r w:rsidRPr="3157655A" w:rsidR="09BC6A4C">
        <w:rPr>
          <w:rFonts w:ascii="Calibri" w:hAnsi="Calibri" w:eastAsia="Calibri" w:cs="Calibri"/>
          <w:noProof w:val="0"/>
          <w:sz w:val="22"/>
          <w:szCs w:val="22"/>
          <w:u w:val="single"/>
          <w:lang w:val="en-US"/>
        </w:rPr>
        <w:t>New wording, Debate:</w:t>
      </w:r>
    </w:p>
    <w:p w:rsidR="68411C2D" w:rsidP="2C0DE475" w:rsidRDefault="68411C2D" w14:paraId="125F19E1" w14:textId="700DDE77">
      <w:pPr>
        <w:spacing w:after="0"/>
      </w:pPr>
      <w:r w:rsidRPr="3157655A" w:rsidR="09BC6A4C">
        <w:rPr>
          <w:rFonts w:ascii="Calibri" w:hAnsi="Calibri" w:eastAsia="Calibri" w:cs="Calibri"/>
          <w:noProof w:val="0"/>
          <w:sz w:val="22"/>
          <w:szCs w:val="22"/>
          <w:lang w:val="en-US"/>
        </w:rPr>
        <w:t xml:space="preserve"> </w:t>
      </w:r>
    </w:p>
    <w:p w:rsidR="68411C2D" w:rsidP="2C0DE475" w:rsidRDefault="68411C2D" w14:paraId="22E0D74B" w14:textId="35E32FF6">
      <w:pPr>
        <w:spacing w:after="0"/>
      </w:pPr>
      <w:r w:rsidRPr="3157655A" w:rsidR="09BC6A4C">
        <w:rPr>
          <w:rFonts w:ascii="Calibri" w:hAnsi="Calibri" w:eastAsia="Calibri" w:cs="Calibri"/>
          <w:noProof w:val="0"/>
          <w:sz w:val="22"/>
          <w:szCs w:val="22"/>
          <w:lang w:val="en-US"/>
        </w:rPr>
        <w:t xml:space="preserve">5.6 Determining Team Champions </w:t>
      </w:r>
    </w:p>
    <w:p w:rsidR="68411C2D" w:rsidP="2C0DE475" w:rsidRDefault="68411C2D" w14:paraId="17F5BB9E" w14:textId="51726E83">
      <w:pPr>
        <w:spacing w:after="0"/>
      </w:pPr>
      <w:r w:rsidRPr="3157655A" w:rsidR="09BC6A4C">
        <w:rPr>
          <w:rFonts w:ascii="Calibri" w:hAnsi="Calibri" w:eastAsia="Calibri" w:cs="Calibri"/>
          <w:noProof w:val="0"/>
          <w:sz w:val="22"/>
          <w:szCs w:val="22"/>
          <w:lang w:val="en-US"/>
        </w:rPr>
        <w:t xml:space="preserve">C. Ties in team placement will be broken by: </w:t>
      </w:r>
    </w:p>
    <w:p w:rsidR="68411C2D" w:rsidP="2C0DE475" w:rsidRDefault="68411C2D" w14:paraId="46039E94" w14:textId="51F680D9">
      <w:pPr>
        <w:spacing w:after="0"/>
      </w:pPr>
      <w:r w:rsidRPr="3157655A" w:rsidR="09BC6A4C">
        <w:rPr>
          <w:rFonts w:ascii="Calibri" w:hAnsi="Calibri" w:eastAsia="Calibri" w:cs="Calibri"/>
          <w:noProof w:val="0"/>
          <w:sz w:val="22"/>
          <w:szCs w:val="22"/>
          <w:lang w:val="en-US"/>
        </w:rPr>
        <w:t>1. Squad efficiency rating as determined by the total number of sweepstakes points divided by the number of entries that break to elimination rounds, then</w:t>
      </w:r>
    </w:p>
    <w:p w:rsidR="68411C2D" w:rsidP="2C0DE475" w:rsidRDefault="68411C2D" w14:paraId="642CDDFB" w14:textId="5CEDDE56">
      <w:pPr>
        <w:spacing w:after="0"/>
      </w:pPr>
      <w:r w:rsidRPr="3157655A" w:rsidR="09BC6A4C">
        <w:rPr>
          <w:rFonts w:ascii="Calibri" w:hAnsi="Calibri" w:eastAsia="Calibri" w:cs="Calibri"/>
          <w:noProof w:val="0"/>
          <w:sz w:val="22"/>
          <w:szCs w:val="22"/>
          <w:lang w:val="en-US"/>
        </w:rPr>
        <w:t>2. Number of entries advancing into break rounds, then</w:t>
      </w:r>
    </w:p>
    <w:p w:rsidR="68411C2D" w:rsidP="2C0DE475" w:rsidRDefault="68411C2D" w14:paraId="4B322A1C" w14:textId="5EA5AFA2">
      <w:pPr>
        <w:spacing w:after="0"/>
      </w:pPr>
      <w:r w:rsidRPr="3157655A" w:rsidR="09BC6A4C">
        <w:rPr>
          <w:rFonts w:ascii="Calibri" w:hAnsi="Calibri" w:eastAsia="Calibri" w:cs="Calibri"/>
          <w:noProof w:val="0"/>
          <w:sz w:val="22"/>
          <w:szCs w:val="22"/>
          <w:lang w:val="en-US"/>
        </w:rPr>
        <w:t>3. Number of state qualifying entries.</w:t>
      </w:r>
    </w:p>
    <w:p w:rsidR="68411C2D" w:rsidP="2C0DE475" w:rsidRDefault="68411C2D" w14:paraId="205DE024" w14:textId="03033A79">
      <w:pPr>
        <w:spacing w:after="0"/>
      </w:pPr>
      <w:r w:rsidRPr="3157655A" w:rsidR="09BC6A4C">
        <w:rPr>
          <w:rFonts w:ascii="Calibri" w:hAnsi="Calibri" w:eastAsia="Calibri" w:cs="Calibri"/>
          <w:strike w:val="0"/>
          <w:dstrike w:val="0"/>
          <w:noProof w:val="0"/>
          <w:sz w:val="22"/>
          <w:szCs w:val="22"/>
          <w:u w:val="none"/>
          <w:lang w:val="en-US"/>
        </w:rPr>
        <w:t xml:space="preserve"> </w:t>
      </w:r>
    </w:p>
    <w:p w:rsidR="68411C2D" w:rsidP="2C0DE475" w:rsidRDefault="68411C2D" w14:paraId="0412B1CB" w14:textId="533254C6">
      <w:pPr>
        <w:spacing w:after="0"/>
      </w:pPr>
      <w:r w:rsidRPr="3157655A" w:rsidR="09BC6A4C">
        <w:rPr>
          <w:rFonts w:ascii="Calibri" w:hAnsi="Calibri" w:eastAsia="Calibri" w:cs="Calibri"/>
          <w:noProof w:val="0"/>
          <w:sz w:val="22"/>
          <w:szCs w:val="22"/>
          <w:u w:val="single"/>
          <w:lang w:val="en-US"/>
        </w:rPr>
        <w:t>Current wording, Speech:</w:t>
      </w:r>
    </w:p>
    <w:p w:rsidR="68411C2D" w:rsidP="2C0DE475" w:rsidRDefault="68411C2D" w14:paraId="41701925" w14:textId="1EC7B43B">
      <w:pPr>
        <w:spacing w:after="0"/>
      </w:pPr>
      <w:r w:rsidRPr="3157655A" w:rsidR="09BC6A4C">
        <w:rPr>
          <w:rFonts w:ascii="Calibri" w:hAnsi="Calibri" w:eastAsia="Calibri" w:cs="Calibri"/>
          <w:noProof w:val="0"/>
          <w:sz w:val="22"/>
          <w:szCs w:val="22"/>
          <w:lang w:val="en-US"/>
        </w:rPr>
        <w:t xml:space="preserve"> </w:t>
      </w:r>
    </w:p>
    <w:p w:rsidR="68411C2D" w:rsidP="2C0DE475" w:rsidRDefault="68411C2D" w14:paraId="77915727" w14:textId="7ECC1A2B">
      <w:pPr>
        <w:spacing w:after="0"/>
      </w:pPr>
      <w:r w:rsidRPr="3157655A" w:rsidR="09BC6A4C">
        <w:rPr>
          <w:rFonts w:ascii="Calibri" w:hAnsi="Calibri" w:eastAsia="Calibri" w:cs="Calibri"/>
          <w:noProof w:val="0"/>
          <w:sz w:val="22"/>
          <w:szCs w:val="22"/>
          <w:lang w:val="en-US"/>
        </w:rPr>
        <w:t xml:space="preserve">2. A tie for team winners will be broken by: </w:t>
      </w:r>
    </w:p>
    <w:p w:rsidR="68411C2D" w:rsidP="3157655A" w:rsidRDefault="68411C2D" w14:paraId="15CB73A6" w14:textId="57C10CE5">
      <w:pPr>
        <w:spacing w:after="0"/>
        <w:ind w:firstLine="720"/>
      </w:pPr>
      <w:r w:rsidRPr="3157655A" w:rsidR="09BC6A4C">
        <w:rPr>
          <w:rFonts w:ascii="Calibri" w:hAnsi="Calibri" w:eastAsia="Calibri" w:cs="Calibri"/>
          <w:noProof w:val="0"/>
          <w:sz w:val="22"/>
          <w:szCs w:val="22"/>
          <w:lang w:val="en-US"/>
        </w:rPr>
        <w:t xml:space="preserve">a. largest number of entries breaking to finals, </w:t>
      </w:r>
    </w:p>
    <w:p w:rsidR="68411C2D" w:rsidP="3157655A" w:rsidRDefault="68411C2D" w14:paraId="54033D83" w14:textId="3937D9B5">
      <w:pPr>
        <w:spacing w:after="0"/>
        <w:ind w:firstLine="720"/>
      </w:pPr>
      <w:r w:rsidRPr="3157655A" w:rsidR="09BC6A4C">
        <w:rPr>
          <w:rFonts w:ascii="Calibri" w:hAnsi="Calibri" w:eastAsia="Calibri" w:cs="Calibri"/>
          <w:noProof w:val="0"/>
          <w:sz w:val="22"/>
          <w:szCs w:val="22"/>
          <w:lang w:val="en-US"/>
        </w:rPr>
        <w:t>b. largest number of first place finishers</w:t>
      </w:r>
    </w:p>
    <w:p w:rsidR="68411C2D" w:rsidP="2C0DE475" w:rsidRDefault="68411C2D" w14:paraId="2FCF87B4" w14:textId="745DD848">
      <w:pPr>
        <w:spacing w:after="0"/>
      </w:pPr>
      <w:r w:rsidRPr="3157655A" w:rsidR="09BC6A4C">
        <w:rPr>
          <w:rFonts w:ascii="Calibri" w:hAnsi="Calibri" w:eastAsia="Calibri" w:cs="Calibri"/>
          <w:noProof w:val="0"/>
          <w:sz w:val="22"/>
          <w:szCs w:val="22"/>
          <w:lang w:val="en-US"/>
        </w:rPr>
        <w:t xml:space="preserve"> </w:t>
      </w:r>
    </w:p>
    <w:p w:rsidR="68411C2D" w:rsidP="2C0DE475" w:rsidRDefault="68411C2D" w14:paraId="530F8F31" w14:textId="6BE56BD5">
      <w:pPr>
        <w:spacing w:after="0"/>
      </w:pPr>
      <w:r w:rsidRPr="3157655A" w:rsidR="09BC6A4C">
        <w:rPr>
          <w:rFonts w:ascii="Calibri" w:hAnsi="Calibri" w:eastAsia="Calibri" w:cs="Calibri"/>
          <w:noProof w:val="0"/>
          <w:sz w:val="22"/>
          <w:szCs w:val="22"/>
          <w:u w:val="single"/>
          <w:lang w:val="en-US"/>
        </w:rPr>
        <w:t>New wording, Speech:</w:t>
      </w:r>
    </w:p>
    <w:p w:rsidR="68411C2D" w:rsidP="2C0DE475" w:rsidRDefault="68411C2D" w14:paraId="209ED2FA" w14:textId="246A8B99">
      <w:pPr>
        <w:spacing w:after="0"/>
      </w:pPr>
      <w:r w:rsidRPr="3157655A" w:rsidR="09BC6A4C">
        <w:rPr>
          <w:rFonts w:ascii="Calibri" w:hAnsi="Calibri" w:eastAsia="Calibri" w:cs="Calibri"/>
          <w:noProof w:val="0"/>
          <w:sz w:val="22"/>
          <w:szCs w:val="22"/>
          <w:lang w:val="en-US"/>
        </w:rPr>
        <w:t xml:space="preserve"> </w:t>
      </w:r>
    </w:p>
    <w:p w:rsidR="68411C2D" w:rsidP="2C0DE475" w:rsidRDefault="68411C2D" w14:paraId="42F28846" w14:textId="6BE98715">
      <w:pPr>
        <w:spacing w:after="0"/>
      </w:pPr>
      <w:r w:rsidRPr="3157655A" w:rsidR="09BC6A4C">
        <w:rPr>
          <w:rFonts w:ascii="Calibri" w:hAnsi="Calibri" w:eastAsia="Calibri" w:cs="Calibri"/>
          <w:noProof w:val="0"/>
          <w:sz w:val="22"/>
          <w:szCs w:val="22"/>
          <w:lang w:val="en-US"/>
        </w:rPr>
        <w:t xml:space="preserve">2. Ties in team placement will be broken by: </w:t>
      </w:r>
    </w:p>
    <w:p w:rsidR="68411C2D" w:rsidP="2C0DE475" w:rsidRDefault="68411C2D" w14:paraId="34EB2ECD" w14:textId="1145E2D7">
      <w:pPr>
        <w:spacing w:after="0"/>
      </w:pPr>
      <w:r w:rsidRPr="3157655A" w:rsidR="09BC6A4C">
        <w:rPr>
          <w:rFonts w:ascii="Calibri" w:hAnsi="Calibri" w:eastAsia="Calibri" w:cs="Calibri"/>
          <w:noProof w:val="0"/>
          <w:sz w:val="22"/>
          <w:szCs w:val="22"/>
          <w:lang w:val="en-US"/>
        </w:rPr>
        <w:t>a. Squad efficiency rating as determined by the total number of sweepstakes points divided by the number of entries that break to elimination rounds, then</w:t>
      </w:r>
    </w:p>
    <w:p w:rsidR="68411C2D" w:rsidP="2C0DE475" w:rsidRDefault="68411C2D" w14:paraId="5221677C" w14:textId="2B84ED92">
      <w:pPr>
        <w:spacing w:after="0"/>
      </w:pPr>
      <w:r w:rsidRPr="3157655A" w:rsidR="09BC6A4C">
        <w:rPr>
          <w:rFonts w:ascii="Calibri" w:hAnsi="Calibri" w:eastAsia="Calibri" w:cs="Calibri"/>
          <w:noProof w:val="0"/>
          <w:sz w:val="22"/>
          <w:szCs w:val="22"/>
          <w:lang w:val="en-US"/>
        </w:rPr>
        <w:t>b. Number of entries advancing into break rounds, then</w:t>
      </w:r>
    </w:p>
    <w:p w:rsidR="68411C2D" w:rsidP="2C0DE475" w:rsidRDefault="68411C2D" w14:paraId="6BEB69F8" w14:textId="0196F5A5">
      <w:pPr>
        <w:spacing w:after="0"/>
      </w:pPr>
      <w:r w:rsidRPr="3157655A" w:rsidR="09BC6A4C">
        <w:rPr>
          <w:rFonts w:ascii="Calibri" w:hAnsi="Calibri" w:eastAsia="Calibri" w:cs="Calibri"/>
          <w:noProof w:val="0"/>
          <w:sz w:val="22"/>
          <w:szCs w:val="22"/>
          <w:lang w:val="en-US"/>
        </w:rPr>
        <w:t>c. Number of state qualifying entries.</w:t>
      </w:r>
    </w:p>
    <w:p w:rsidR="68411C2D" w:rsidP="3157655A" w:rsidRDefault="68411C2D" w14:paraId="634E1E2E" w14:textId="2A113368">
      <w:pPr>
        <w:spacing w:after="0" w:line="257" w:lineRule="auto"/>
      </w:pPr>
      <w:r w:rsidRPr="3157655A" w:rsidR="09BC6A4C">
        <w:rPr>
          <w:rFonts w:ascii="Calibri" w:hAnsi="Calibri" w:eastAsia="Calibri" w:cs="Calibri"/>
          <w:noProof w:val="0"/>
          <w:sz w:val="22"/>
          <w:szCs w:val="22"/>
          <w:lang w:val="en-US"/>
        </w:rPr>
        <w:t xml:space="preserve"> </w:t>
      </w:r>
    </w:p>
    <w:p w:rsidR="68411C2D" w:rsidP="3157655A" w:rsidRDefault="68411C2D" w14:paraId="483CF2BB" w14:textId="6E5252A6">
      <w:pPr>
        <w:spacing w:after="0" w:line="257" w:lineRule="auto"/>
      </w:pPr>
      <w:r w:rsidRPr="3157655A" w:rsidR="09BC6A4C">
        <w:rPr>
          <w:rFonts w:ascii="Calibri" w:hAnsi="Calibri" w:eastAsia="Calibri" w:cs="Calibri"/>
          <w:noProof w:val="0"/>
          <w:sz w:val="22"/>
          <w:szCs w:val="22"/>
          <w:lang w:val="en-US"/>
        </w:rPr>
        <w:t xml:space="preserve">Rationale:  Squad efficiency indicates nit just how many students advance but the quality of their work in those rounds.  This would be a truer measurement of the “quality versus quantity” argument. </w:t>
      </w:r>
    </w:p>
    <w:p w:rsidR="68411C2D" w:rsidP="3157655A" w:rsidRDefault="68411C2D" w14:paraId="38360B7D" w14:textId="4F00CAB3">
      <w:pPr>
        <w:spacing w:after="0" w:line="257" w:lineRule="auto"/>
      </w:pPr>
      <w:r w:rsidRPr="3157655A" w:rsidR="09BC6A4C">
        <w:rPr>
          <w:rFonts w:ascii="Calibri" w:hAnsi="Calibri" w:eastAsia="Calibri" w:cs="Calibri"/>
          <w:noProof w:val="0"/>
          <w:sz w:val="22"/>
          <w:szCs w:val="22"/>
          <w:lang w:val="en-US"/>
        </w:rPr>
        <w:t>Example:</w:t>
      </w:r>
    </w:p>
    <w:p w:rsidR="68411C2D" w:rsidP="3157655A" w:rsidRDefault="68411C2D" w14:paraId="269BF6EE" w14:textId="1C866D9D">
      <w:pPr>
        <w:spacing w:after="0" w:line="257" w:lineRule="auto"/>
      </w:pPr>
      <w:r w:rsidRPr="3157655A" w:rsidR="09BC6A4C">
        <w:rPr>
          <w:rFonts w:ascii="Calibri" w:hAnsi="Calibri" w:eastAsia="Calibri" w:cs="Calibri"/>
          <w:noProof w:val="0"/>
          <w:sz w:val="22"/>
          <w:szCs w:val="22"/>
          <w:lang w:val="en-US"/>
        </w:rPr>
        <w:t>Team A and Team B each earn 25 sweepstakes points.  Team A had 3 students advance and Team B had 4.  Team A would earn the tiebreaker as they had less students earn the same number of points reflective of the quality of advancing entries.</w:t>
      </w:r>
    </w:p>
    <w:p w:rsidR="68411C2D" w:rsidP="3157655A" w:rsidRDefault="68411C2D" w14:paraId="1A2C2DDB" w14:textId="57005195">
      <w:pPr>
        <w:pStyle w:val="Normal"/>
        <w:spacing w:after="0"/>
        <w:rPr>
          <w:i w:val="1"/>
          <w:iCs w:val="1"/>
        </w:rPr>
      </w:pPr>
      <w:r w:rsidRPr="3157655A" w:rsidR="3E384445">
        <w:rPr>
          <w:i w:val="1"/>
          <w:iCs w:val="1"/>
        </w:rPr>
        <w:t xml:space="preserve">Discussion: What we do when there is a tie for points – </w:t>
      </w:r>
      <w:r w:rsidRPr="3157655A" w:rsidR="3E384445">
        <w:rPr>
          <w:i w:val="1"/>
          <w:iCs w:val="1"/>
        </w:rPr>
        <w:t>essentially shifts</w:t>
      </w:r>
      <w:r w:rsidRPr="3157655A" w:rsidR="3E384445">
        <w:rPr>
          <w:i w:val="1"/>
          <w:iCs w:val="1"/>
        </w:rPr>
        <w:t xml:space="preserve"> the tie to side with smaller schools – squad efficiency not just numbers</w:t>
      </w:r>
      <w:r w:rsidRPr="3157655A" w:rsidR="3E384445">
        <w:rPr>
          <w:i w:val="1"/>
          <w:iCs w:val="1"/>
        </w:rPr>
        <w:t>.</w:t>
      </w:r>
      <w:r w:rsidRPr="3157655A" w:rsidR="6645D9E4">
        <w:rPr>
          <w:i w:val="1"/>
          <w:iCs w:val="1"/>
        </w:rPr>
        <w:t xml:space="preserve">  </w:t>
      </w:r>
      <w:r w:rsidRPr="3157655A" w:rsidR="6645D9E4">
        <w:rPr>
          <w:i w:val="1"/>
          <w:iCs w:val="1"/>
        </w:rPr>
        <w:t xml:space="preserve">Is there data of how the effects of why this proposal came to </w:t>
      </w:r>
      <w:proofErr w:type="gramStart"/>
      <w:r w:rsidRPr="3157655A" w:rsidR="6645D9E4">
        <w:rPr>
          <w:i w:val="1"/>
          <w:iCs w:val="1"/>
        </w:rPr>
        <w:t>be</w:t>
      </w:r>
      <w:r w:rsidRPr="3157655A" w:rsidR="6645D9E4">
        <w:rPr>
          <w:i w:val="1"/>
          <w:iCs w:val="1"/>
        </w:rPr>
        <w:t>?</w:t>
      </w:r>
      <w:proofErr w:type="gramEnd"/>
      <w:r w:rsidRPr="3157655A" w:rsidR="6645D9E4">
        <w:rPr>
          <w:i w:val="1"/>
          <w:iCs w:val="1"/>
        </w:rPr>
        <w:t xml:space="preserve">  </w:t>
      </w:r>
      <w:r w:rsidRPr="3157655A" w:rsidR="476042BB">
        <w:rPr>
          <w:i w:val="1"/>
          <w:iCs w:val="1"/>
        </w:rPr>
        <w:t>How is this fair for all schools</w:t>
      </w:r>
      <w:r w:rsidRPr="3157655A" w:rsidR="476042BB">
        <w:rPr>
          <w:i w:val="1"/>
          <w:iCs w:val="1"/>
        </w:rPr>
        <w:t xml:space="preserve">?  </w:t>
      </w:r>
      <w:r w:rsidRPr="3157655A" w:rsidR="476042BB">
        <w:rPr>
          <w:i w:val="1"/>
          <w:iCs w:val="1"/>
        </w:rPr>
        <w:t xml:space="preserve">Should </w:t>
      </w:r>
      <w:proofErr w:type="gramStart"/>
      <w:r w:rsidRPr="3157655A" w:rsidR="476042BB">
        <w:rPr>
          <w:i w:val="1"/>
          <w:iCs w:val="1"/>
        </w:rPr>
        <w:t>sweeps</w:t>
      </w:r>
      <w:proofErr w:type="gramEnd"/>
      <w:r w:rsidRPr="3157655A" w:rsidR="476042BB">
        <w:rPr>
          <w:i w:val="1"/>
          <w:iCs w:val="1"/>
        </w:rPr>
        <w:t xml:space="preserve"> just be final </w:t>
      </w:r>
      <w:proofErr w:type="gramStart"/>
      <w:r w:rsidRPr="3157655A" w:rsidR="476042BB">
        <w:rPr>
          <w:i w:val="1"/>
          <w:iCs w:val="1"/>
        </w:rPr>
        <w:t>rounds</w:t>
      </w:r>
      <w:r w:rsidRPr="3157655A" w:rsidR="476042BB">
        <w:rPr>
          <w:i w:val="1"/>
          <w:iCs w:val="1"/>
        </w:rPr>
        <w:t>?</w:t>
      </w:r>
      <w:proofErr w:type="gramEnd"/>
      <w:r w:rsidRPr="3157655A" w:rsidR="476042BB">
        <w:rPr>
          <w:i w:val="1"/>
          <w:iCs w:val="1"/>
        </w:rPr>
        <w:t xml:space="preserve">  </w:t>
      </w:r>
      <w:r w:rsidRPr="3157655A" w:rsidR="476042BB">
        <w:rPr>
          <w:i w:val="1"/>
          <w:iCs w:val="1"/>
        </w:rPr>
        <w:t xml:space="preserve">Is there </w:t>
      </w:r>
      <w:proofErr w:type="gramStart"/>
      <w:r w:rsidRPr="3157655A" w:rsidR="476042BB">
        <w:rPr>
          <w:i w:val="1"/>
          <w:iCs w:val="1"/>
        </w:rPr>
        <w:t>really a</w:t>
      </w:r>
      <w:proofErr w:type="gramEnd"/>
      <w:r w:rsidRPr="3157655A" w:rsidR="476042BB">
        <w:rPr>
          <w:i w:val="1"/>
          <w:iCs w:val="1"/>
        </w:rPr>
        <w:t xml:space="preserve"> good solution.</w:t>
      </w:r>
    </w:p>
    <w:p w:rsidR="68411C2D" w:rsidP="3157655A" w:rsidRDefault="68411C2D" w14:paraId="0BB48EA1" w14:textId="493D47FC">
      <w:pPr>
        <w:pStyle w:val="Normal"/>
        <w:spacing w:after="0"/>
        <w:rPr>
          <w:rFonts w:ascii="Calibri" w:hAnsi="Calibri" w:eastAsia="Calibri" w:cs="Calibri"/>
          <w:i w:val="1"/>
          <w:iCs w:val="1"/>
          <w:noProof w:val="0"/>
          <w:sz w:val="22"/>
          <w:szCs w:val="22"/>
          <w:highlight w:val="yellow"/>
          <w:lang w:val="en-US"/>
        </w:rPr>
      </w:pPr>
      <w:r w:rsidRPr="3157655A" w:rsidR="476042BB">
        <w:rPr>
          <w:rFonts w:ascii="Calibri" w:hAnsi="Calibri" w:eastAsia="Calibri" w:cs="Calibri"/>
          <w:i w:val="1"/>
          <w:iCs w:val="1"/>
          <w:noProof w:val="0"/>
          <w:sz w:val="22"/>
          <w:szCs w:val="22"/>
          <w:highlight w:val="yellow"/>
          <w:lang w:val="en-US"/>
        </w:rPr>
        <w:t>Motion: table: present at ISATA in October with all 3 disciplines.</w:t>
      </w:r>
    </w:p>
    <w:p w:rsidR="68411C2D" w:rsidP="3157655A" w:rsidRDefault="68411C2D" w14:paraId="3FC58C49" w14:textId="5454C9D4">
      <w:pPr>
        <w:pStyle w:val="Normal"/>
        <w:spacing w:after="0"/>
        <w:rPr>
          <w:i w:val="1"/>
          <w:iCs w:val="1"/>
        </w:rPr>
      </w:pPr>
    </w:p>
    <w:p w:rsidR="68411C2D" w:rsidP="3157655A" w:rsidRDefault="68411C2D" w14:paraId="45FB07DA" w14:textId="071A2C37">
      <w:pPr>
        <w:pStyle w:val="Normal"/>
        <w:spacing w:after="0"/>
        <w:rPr>
          <w:i w:val="1"/>
          <w:iCs w:val="1"/>
        </w:rPr>
      </w:pPr>
    </w:p>
    <w:p w:rsidR="68411C2D" w:rsidP="3157655A" w:rsidRDefault="68411C2D" w14:paraId="2BBA3975" w14:textId="22032C73">
      <w:pPr>
        <w:pStyle w:val="Normal"/>
        <w:spacing w:after="0"/>
      </w:pPr>
    </w:p>
    <w:p w:rsidR="0075078B" w:rsidRDefault="009E7281" w14:paraId="4E878956" w14:textId="77777777">
      <w:pPr>
        <w:pStyle w:val="Heading1"/>
      </w:pPr>
      <w:r>
        <w:t>Drama Business</w:t>
      </w:r>
    </w:p>
    <w:p w:rsidR="0075078B" w:rsidRDefault="009E7281" w14:paraId="4E878957" w14:textId="38D4F422">
      <w:pPr>
        <w:rPr>
          <w:b/>
        </w:rPr>
      </w:pPr>
      <w:r w:rsidRPr="3157655A" w:rsidR="009E7281">
        <w:rPr>
          <w:b w:val="1"/>
          <w:bCs w:val="1"/>
        </w:rPr>
        <w:t>OLD BUSINESS</w:t>
      </w:r>
    </w:p>
    <w:p w:rsidRPr="00D76D67" w:rsidR="00560754" w:rsidP="00560754" w:rsidRDefault="00560754" w14:paraId="216B01F1" w14:textId="77777777">
      <w:pPr>
        <w:pStyle w:val="ListParagraph"/>
        <w:numPr>
          <w:ilvl w:val="0"/>
          <w:numId w:val="22"/>
        </w:numPr>
        <w:pBdr>
          <w:top w:val="nil"/>
          <w:left w:val="nil"/>
          <w:bottom w:val="nil"/>
          <w:right w:val="nil"/>
          <w:between w:val="nil"/>
        </w:pBdr>
        <w:rPr>
          <w:b/>
          <w:color w:val="000000"/>
          <w:szCs w:val="22"/>
        </w:rPr>
      </w:pPr>
      <w:r>
        <w:rPr>
          <w:bCs/>
          <w:color w:val="000000"/>
          <w:szCs w:val="22"/>
        </w:rPr>
        <w:t>A PROPOSAL FOR DIRECTOR’S/STAGE MANAGER’S BOOK</w:t>
      </w:r>
    </w:p>
    <w:p w:rsidRPr="0050216F" w:rsidR="00560754" w:rsidP="00560754" w:rsidRDefault="00560754" w14:paraId="2136470E"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b/>
          <w:bCs/>
          <w:color w:val="000000"/>
          <w:sz w:val="23"/>
          <w:szCs w:val="23"/>
          <w:bdr w:val="none" w:color="auto" w:sz="0" w:space="0" w:frame="1"/>
        </w:rPr>
        <w:t>#1 Proposal for Director’s/Stage Manager’s Book</w:t>
      </w:r>
    </w:p>
    <w:p w:rsidRPr="0050216F" w:rsidR="00560754" w:rsidP="00560754" w:rsidRDefault="00560754" w14:paraId="3A50A905"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b/>
          <w:bCs/>
          <w:color w:val="000000"/>
          <w:sz w:val="23"/>
          <w:szCs w:val="23"/>
          <w:bdr w:val="none" w:color="auto" w:sz="0" w:space="0" w:frame="1"/>
        </w:rPr>
        <w:t>(SM, ASM, / Dir)</w:t>
      </w:r>
      <w:r>
        <w:rPr>
          <w:rFonts w:ascii="Arial" w:hAnsi="Arial" w:eastAsia="Times New Roman" w:cs="Arial"/>
          <w:b/>
          <w:bCs/>
          <w:color w:val="000000"/>
          <w:sz w:val="23"/>
          <w:szCs w:val="23"/>
          <w:bdr w:val="none" w:color="auto" w:sz="0" w:space="0" w:frame="1"/>
        </w:rPr>
        <w:t xml:space="preserve">  </w:t>
      </w:r>
      <w:r w:rsidRPr="0050216F">
        <w:rPr>
          <w:rFonts w:ascii="Arial" w:hAnsi="Arial" w:eastAsia="Times New Roman" w:cs="Arial"/>
          <w:color w:val="000000"/>
          <w:sz w:val="23"/>
          <w:szCs w:val="23"/>
          <w:bdr w:val="none" w:color="auto" w:sz="0" w:space="0" w:frame="1"/>
        </w:rPr>
        <w:t>(Do we want to just do one book and call it the Prompt Book?)</w:t>
      </w:r>
    </w:p>
    <w:p w:rsidRPr="0050216F" w:rsidR="00560754" w:rsidP="00560754" w:rsidRDefault="00560754" w14:paraId="437102DA"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t>Contestants must provide a summary (at least one paragraph in length) of the script and the student’s intentions in preparing the entry. The summary may be displayed or handed to the judge. The summary shall include: </w:t>
      </w:r>
    </w:p>
    <w:p w:rsidRPr="0050216F" w:rsidR="00560754" w:rsidP="00560754" w:rsidRDefault="00560754" w14:paraId="61873D76"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b/>
          <w:bCs/>
          <w:color w:val="000000"/>
          <w:sz w:val="23"/>
          <w:szCs w:val="23"/>
          <w:bdr w:val="none" w:color="auto" w:sz="0" w:space="0" w:frame="1"/>
        </w:rPr>
        <w:t>Production Prompt Book:</w:t>
      </w:r>
      <w:r w:rsidRPr="0050216F">
        <w:rPr>
          <w:rFonts w:ascii="Arial" w:hAnsi="Arial" w:eastAsia="Times New Roman" w:cs="Arial"/>
          <w:color w:val="000000"/>
          <w:sz w:val="23"/>
          <w:szCs w:val="23"/>
          <w:bdr w:val="none" w:color="auto" w:sz="0" w:space="0" w:frame="1"/>
        </w:rPr>
        <w:t xml:space="preserve"> Contestant should present a Production Prompt Book for a produced/non-produced one-act or full-length production, with the following included contents:</w:t>
      </w:r>
    </w:p>
    <w:p w:rsidRPr="0050216F" w:rsidR="00560754" w:rsidP="00560754" w:rsidRDefault="00560754" w14:paraId="1C4DB0A9"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lastRenderedPageBreak/>
        <w:t>Requirements:</w:t>
      </w:r>
    </w:p>
    <w:p w:rsidRPr="0050216F" w:rsidR="00560754" w:rsidP="00560754" w:rsidRDefault="00560754" w14:paraId="6B7F003C" w14:textId="77777777">
      <w:pPr>
        <w:numPr>
          <w:ilvl w:val="0"/>
          <w:numId w:val="23"/>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Play Synopsis -  Summary of play</w:t>
      </w:r>
    </w:p>
    <w:p w:rsidRPr="0050216F" w:rsidR="00560754" w:rsidP="00560754" w:rsidRDefault="00560754" w14:paraId="0238EA86" w14:textId="77777777">
      <w:pPr>
        <w:numPr>
          <w:ilvl w:val="0"/>
          <w:numId w:val="24"/>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Director’s Concept/Vision   - Intent Question</w:t>
      </w:r>
    </w:p>
    <w:p w:rsidRPr="0050216F" w:rsidR="00560754" w:rsidP="00560754" w:rsidRDefault="00560754" w14:paraId="5C89B95F" w14:textId="77777777">
      <w:pPr>
        <w:numPr>
          <w:ilvl w:val="1"/>
          <w:numId w:val="24"/>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 the intended mood;</w:t>
      </w:r>
    </w:p>
    <w:p w:rsidRPr="0050216F" w:rsidR="00560754" w:rsidP="00560754" w:rsidRDefault="00560754" w14:paraId="2A994F2D" w14:textId="77777777">
      <w:pPr>
        <w:numPr>
          <w:ilvl w:val="1"/>
          <w:numId w:val="24"/>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b) the general style of production, theatrical</w:t>
      </w:r>
      <w:r w:rsidRPr="000D342F">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period; or type of stage; </w:t>
      </w:r>
    </w:p>
    <w:p w:rsidRPr="0050216F" w:rsidR="00560754" w:rsidP="00560754" w:rsidRDefault="00560754" w14:paraId="567F3DC6" w14:textId="77777777">
      <w:pPr>
        <w:numPr>
          <w:ilvl w:val="1"/>
          <w:numId w:val="24"/>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c) title of the script for which the entry</w:t>
      </w:r>
      <w:r w:rsidRPr="000D342F">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was produced.</w:t>
      </w:r>
    </w:p>
    <w:p w:rsidRPr="0050216F" w:rsidR="00560754" w:rsidP="00560754" w:rsidRDefault="00560754" w14:paraId="6A71B942" w14:textId="77777777">
      <w:pPr>
        <w:numPr>
          <w:ilvl w:val="0"/>
          <w:numId w:val="25"/>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At least 3</w:t>
      </w:r>
      <w:r w:rsidRPr="000D342F">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sample Rehearsal/Performances Logs</w:t>
      </w:r>
    </w:p>
    <w:p w:rsidRPr="0050216F" w:rsidR="00560754" w:rsidP="00560754" w:rsidRDefault="00560754" w14:paraId="27DCFB22" w14:textId="77777777">
      <w:pPr>
        <w:spacing w:after="0"/>
        <w:ind w:firstLine="720"/>
        <w:rPr>
          <w:rFonts w:ascii="Segoe UI" w:hAnsi="Segoe UI" w:eastAsia="Times New Roman" w:cs="Segoe UI"/>
          <w:color w:val="201F1E"/>
          <w:sz w:val="23"/>
          <w:szCs w:val="23"/>
          <w:bdr w:val="none" w:color="auto" w:sz="0" w:space="0" w:frame="1"/>
          <w:shd w:val="clear" w:color="auto" w:fill="FFFFFF"/>
        </w:rPr>
      </w:pPr>
      <w:r>
        <w:rPr>
          <w:rFonts w:ascii="Arial" w:hAnsi="Arial" w:eastAsia="Times New Roman" w:cs="Arial"/>
          <w:color w:val="000000"/>
          <w:sz w:val="23"/>
          <w:szCs w:val="23"/>
          <w:bdr w:val="none" w:color="auto" w:sz="0" w:space="0" w:frame="1"/>
        </w:rPr>
        <w:t>S</w:t>
      </w:r>
      <w:r w:rsidRPr="0050216F">
        <w:rPr>
          <w:rFonts w:ascii="Arial" w:hAnsi="Arial" w:eastAsia="Times New Roman" w:cs="Arial"/>
          <w:color w:val="000000"/>
          <w:sz w:val="23"/>
          <w:szCs w:val="23"/>
          <w:bdr w:val="none" w:color="auto" w:sz="0" w:space="0" w:frame="1"/>
        </w:rPr>
        <w:t>cript with blocking notations and technical cues (key included)</w:t>
      </w:r>
    </w:p>
    <w:p w:rsidRPr="0050216F" w:rsidR="00560754" w:rsidP="00560754" w:rsidRDefault="00560754" w14:paraId="639B1F3E" w14:textId="77777777">
      <w:pPr>
        <w:numPr>
          <w:ilvl w:val="0"/>
          <w:numId w:val="26"/>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Floor Plan of at least one scene - Sketch</w:t>
      </w:r>
    </w:p>
    <w:p w:rsidRPr="0050216F" w:rsidR="00560754" w:rsidP="00560754" w:rsidRDefault="00560754" w14:paraId="510A69D6"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t>Plot Ideas?</w:t>
      </w:r>
    </w:p>
    <w:p w:rsidRPr="0050216F" w:rsidR="00560754" w:rsidP="00560754" w:rsidRDefault="00560754" w14:paraId="178B0831" w14:textId="77777777">
      <w:pPr>
        <w:numPr>
          <w:ilvl w:val="0"/>
          <w:numId w:val="27"/>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At least 3 different production plots specific</w:t>
      </w:r>
      <w:r w:rsidRPr="006B1A7A">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to the selected production (i.e. Character-by-Page Spreadsheet, Costume Plot, Properties Plot, etc.)</w:t>
      </w:r>
    </w:p>
    <w:p w:rsidRPr="0050216F" w:rsidR="00560754" w:rsidP="00560754" w:rsidRDefault="00560754" w14:paraId="4BC60449" w14:textId="77777777">
      <w:pPr>
        <w:numPr>
          <w:ilvl w:val="0"/>
          <w:numId w:val="27"/>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Pre-Show/Intermission/Post-Show Checklists</w:t>
      </w:r>
    </w:p>
    <w:p w:rsidRPr="0050216F" w:rsidR="00560754" w:rsidP="00560754" w:rsidRDefault="00560754" w14:paraId="069F3F1D" w14:textId="77777777">
      <w:pPr>
        <w:numPr>
          <w:ilvl w:val="0"/>
          <w:numId w:val="27"/>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Production Budget (including royalties, script</w:t>
      </w:r>
      <w:r w:rsidRPr="006B1A7A">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purchase, publicity, </w:t>
      </w:r>
    </w:p>
    <w:p w:rsidRPr="0050216F" w:rsidR="00560754" w:rsidP="00560754" w:rsidRDefault="00560754" w14:paraId="2644DFCD"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t>Publicity</w:t>
      </w:r>
    </w:p>
    <w:p w:rsidRPr="0050216F" w:rsidR="00560754" w:rsidP="00560754" w:rsidRDefault="00560754" w14:paraId="3B4A9204" w14:textId="77777777">
      <w:pPr>
        <w:numPr>
          <w:ilvl w:val="0"/>
          <w:numId w:val="28"/>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Poster??</w:t>
      </w:r>
    </w:p>
    <w:p w:rsidRPr="0050216F" w:rsidR="00560754" w:rsidP="00560754" w:rsidRDefault="00560754" w14:paraId="36D0756D" w14:textId="77777777">
      <w:pPr>
        <w:numPr>
          <w:ilvl w:val="0"/>
          <w:numId w:val="28"/>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Audition Notice / Available cast</w:t>
      </w:r>
    </w:p>
    <w:p w:rsidRPr="0050216F" w:rsidR="00560754" w:rsidP="00560754" w:rsidRDefault="00560754" w14:paraId="7635A57F" w14:textId="77777777">
      <w:pPr>
        <w:numPr>
          <w:ilvl w:val="0"/>
          <w:numId w:val="28"/>
        </w:numPr>
        <w:spacing w:before="0" w:beforeAutospacing="1" w:after="0" w:afterAutospacing="1"/>
        <w:textAlignment w:val="baseline"/>
        <w:rPr>
          <w:rFonts w:ascii="Segoe UI" w:hAnsi="Segoe UI" w:eastAsia="Times New Roman" w:cs="Segoe UI"/>
          <w:color w:val="201F1E"/>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Program with Play Synopsis/Word to the audience</w:t>
      </w:r>
      <w:r w:rsidRPr="006B1A7A">
        <w:rPr>
          <w:rFonts w:ascii="inherit" w:hAnsi="inherit" w:eastAsia="Times New Roman" w:cs="Arial"/>
          <w:color w:val="000000"/>
          <w:sz w:val="23"/>
          <w:szCs w:val="23"/>
          <w:bdr w:val="none" w:color="auto" w:sz="0" w:space="0" w:frame="1"/>
        </w:rPr>
        <w:t xml:space="preserve"> </w:t>
      </w:r>
    </w:p>
    <w:p w:rsidRPr="0050216F" w:rsidR="00560754" w:rsidP="00560754" w:rsidRDefault="00560754" w14:paraId="031ADD3F"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t>Director’s Book-</w:t>
      </w:r>
    </w:p>
    <w:p w:rsidRPr="0050216F" w:rsidR="00560754" w:rsidP="00560754" w:rsidRDefault="00560754" w14:paraId="38A660C6"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Printed One-Act or Full Length Script with</w:t>
      </w:r>
      <w:r w:rsidRPr="000D342F">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blocking notations (notations key included)</w:t>
      </w:r>
    </w:p>
    <w:p w:rsidRPr="0050216F" w:rsidR="00560754" w:rsidP="00560754" w:rsidRDefault="00560754" w14:paraId="61DB702F"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Audition Notice</w:t>
      </w:r>
    </w:p>
    <w:p w:rsidRPr="0050216F" w:rsidR="00560754" w:rsidP="00560754" w:rsidRDefault="00560754" w14:paraId="3A6BAD44"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Floor Plan</w:t>
      </w:r>
    </w:p>
    <w:p w:rsidRPr="0050216F" w:rsidR="00560754" w:rsidP="00560754" w:rsidRDefault="00560754" w14:paraId="4FE2DCA6"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Director’s Concept/Vision</w:t>
      </w:r>
    </w:p>
    <w:p w:rsidRPr="0050216F" w:rsidR="00560754" w:rsidP="00560754" w:rsidRDefault="00560754" w14:paraId="4D37A911"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Participation Contract</w:t>
      </w:r>
    </w:p>
    <w:p w:rsidRPr="0050216F" w:rsidR="00560754" w:rsidP="00560754" w:rsidRDefault="00560754" w14:paraId="6B5DC611" w14:textId="77777777">
      <w:pPr>
        <w:numPr>
          <w:ilvl w:val="0"/>
          <w:numId w:val="29"/>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Cast List/Contact Information</w:t>
      </w:r>
    </w:p>
    <w:p w:rsidRPr="0050216F" w:rsidR="00560754" w:rsidP="00560754" w:rsidRDefault="00560754" w14:paraId="078472AA" w14:textId="77777777">
      <w:pPr>
        <w:spacing w:after="0"/>
        <w:rPr>
          <w:rFonts w:ascii="Segoe UI" w:hAnsi="Segoe UI" w:eastAsia="Times New Roman" w:cs="Segoe UI"/>
          <w:color w:val="201F1E"/>
          <w:sz w:val="23"/>
          <w:szCs w:val="23"/>
          <w:bdr w:val="none" w:color="auto" w:sz="0" w:space="0" w:frame="1"/>
          <w:shd w:val="clear" w:color="auto" w:fill="FFFFFF"/>
        </w:rPr>
      </w:pPr>
      <w:r w:rsidRPr="0050216F">
        <w:rPr>
          <w:rFonts w:ascii="Arial" w:hAnsi="Arial" w:eastAsia="Times New Roman" w:cs="Arial"/>
          <w:color w:val="000000"/>
          <w:sz w:val="23"/>
          <w:szCs w:val="23"/>
          <w:bdr w:val="none" w:color="auto" w:sz="0" w:space="0" w:frame="1"/>
        </w:rPr>
        <w:t>Stage Manager’s Book</w:t>
      </w:r>
    </w:p>
    <w:p w:rsidRPr="0050216F" w:rsidR="00560754" w:rsidP="00560754" w:rsidRDefault="00560754" w14:paraId="7F2F9A3A" w14:textId="77777777">
      <w:pPr>
        <w:numPr>
          <w:ilvl w:val="0"/>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Printed Script with blocking notations and</w:t>
      </w:r>
      <w:r w:rsidRPr="006B1A7A">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technical cues (key included)</w:t>
      </w:r>
    </w:p>
    <w:p w:rsidRPr="0050216F" w:rsidR="00560754" w:rsidP="00560754" w:rsidRDefault="00560754" w14:paraId="603CA54B" w14:textId="77777777">
      <w:pPr>
        <w:numPr>
          <w:ilvl w:val="0"/>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Floor Plan/Scenic Design</w:t>
      </w:r>
    </w:p>
    <w:p w:rsidRPr="0050216F" w:rsidR="00560754" w:rsidP="00560754" w:rsidRDefault="00560754" w14:paraId="119E22C3" w14:textId="77777777">
      <w:pPr>
        <w:numPr>
          <w:ilvl w:val="0"/>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At least 5 different plots as seen useful</w:t>
      </w:r>
      <w:r w:rsidRPr="006B1A7A">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for scripted production</w:t>
      </w:r>
    </w:p>
    <w:p w:rsidRPr="0050216F" w:rsidR="00560754" w:rsidP="00560754" w:rsidRDefault="00560754" w14:paraId="7AA8579F"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Character-by-Page Spreadsheet</w:t>
      </w:r>
    </w:p>
    <w:p w:rsidRPr="0050216F" w:rsidR="00560754" w:rsidP="00560754" w:rsidRDefault="00560754" w14:paraId="2736653A"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Costume Plot</w:t>
      </w:r>
    </w:p>
    <w:p w:rsidRPr="0050216F" w:rsidR="00560754" w:rsidP="00560754" w:rsidRDefault="00560754" w14:paraId="6CD61C4A"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Sound Plot</w:t>
      </w:r>
    </w:p>
    <w:p w:rsidRPr="0050216F" w:rsidR="00560754" w:rsidP="00560754" w:rsidRDefault="00560754" w14:paraId="6D0821E4"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Properties Plot</w:t>
      </w:r>
    </w:p>
    <w:p w:rsidRPr="0050216F" w:rsidR="00560754" w:rsidP="00560754" w:rsidRDefault="00560754" w14:paraId="6C090DF4"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Contact List</w:t>
      </w:r>
    </w:p>
    <w:p w:rsidRPr="0050216F" w:rsidR="00560754" w:rsidP="00560754" w:rsidRDefault="00560754" w14:paraId="326939A9" w14:textId="77777777">
      <w:pPr>
        <w:numPr>
          <w:ilvl w:val="1"/>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Scenic (Scene-Shift) Plot</w:t>
      </w:r>
    </w:p>
    <w:p w:rsidRPr="0050216F" w:rsidR="00560754" w:rsidP="00560754" w:rsidRDefault="00560754" w14:paraId="09D5D127" w14:textId="77777777">
      <w:pPr>
        <w:numPr>
          <w:ilvl w:val="0"/>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Pre-Show/Intermission/Post-Show Checklists</w:t>
      </w:r>
    </w:p>
    <w:p w:rsidRPr="0050216F" w:rsidR="00560754" w:rsidP="00560754" w:rsidRDefault="00560754" w14:paraId="6AC586F4" w14:textId="77777777">
      <w:pPr>
        <w:numPr>
          <w:ilvl w:val="0"/>
          <w:numId w:val="30"/>
        </w:numPr>
        <w:spacing w:before="0" w:after="0"/>
        <w:textAlignment w:val="baseline"/>
        <w:rPr>
          <w:rFonts w:ascii="Arial" w:hAnsi="Arial" w:eastAsia="Times New Roman" w:cs="Arial"/>
          <w:color w:val="000000"/>
          <w:sz w:val="23"/>
          <w:szCs w:val="23"/>
          <w:bdr w:val="none" w:color="auto" w:sz="0" w:space="0" w:frame="1"/>
          <w:shd w:val="clear" w:color="auto" w:fill="FFFFFF"/>
        </w:rPr>
      </w:pPr>
      <w:r w:rsidRPr="0050216F">
        <w:rPr>
          <w:rFonts w:ascii="inherit" w:hAnsi="inherit" w:eastAsia="Times New Roman" w:cs="Arial"/>
          <w:color w:val="000000"/>
          <w:sz w:val="23"/>
          <w:szCs w:val="23"/>
          <w:bdr w:val="none" w:color="auto" w:sz="0" w:space="0" w:frame="1"/>
        </w:rPr>
        <w:t>At least 3 sample Rehearsal/Performances</w:t>
      </w:r>
      <w:r w:rsidRPr="000E563D">
        <w:rPr>
          <w:rFonts w:ascii="inherit" w:hAnsi="inherit" w:eastAsia="Times New Roman" w:cs="Arial"/>
          <w:color w:val="000000"/>
          <w:sz w:val="23"/>
          <w:szCs w:val="23"/>
          <w:bdr w:val="none" w:color="auto" w:sz="0" w:space="0" w:frame="1"/>
        </w:rPr>
        <w:t xml:space="preserve"> </w:t>
      </w:r>
      <w:r w:rsidRPr="0050216F">
        <w:rPr>
          <w:rFonts w:ascii="inherit" w:hAnsi="inherit" w:eastAsia="Times New Roman" w:cs="Arial"/>
          <w:color w:val="000000"/>
          <w:sz w:val="23"/>
          <w:szCs w:val="23"/>
          <w:bdr w:val="none" w:color="auto" w:sz="0" w:space="0" w:frame="1"/>
        </w:rPr>
        <w:t>Logs</w:t>
      </w:r>
    </w:p>
    <w:p w:rsidR="00560754" w:rsidP="00560754" w:rsidRDefault="00560754" w14:paraId="36D72AEA" w14:textId="77777777">
      <w:pPr>
        <w:pBdr>
          <w:top w:val="nil"/>
          <w:left w:val="nil"/>
          <w:bottom w:val="nil"/>
          <w:right w:val="nil"/>
          <w:between w:val="nil"/>
        </w:pBdr>
        <w:ind w:left="360"/>
        <w:rPr>
          <w:bCs/>
          <w:color w:val="000000"/>
          <w:szCs w:val="22"/>
        </w:rPr>
      </w:pPr>
      <w:r w:rsidRPr="000E563D">
        <w:rPr>
          <w:bCs/>
          <w:color w:val="000000"/>
          <w:szCs w:val="22"/>
        </w:rPr>
        <w:t>Discussion:</w:t>
      </w:r>
    </w:p>
    <w:p w:rsidR="00560754" w:rsidP="00560754" w:rsidRDefault="00560754" w14:paraId="7796189D" w14:textId="77777777">
      <w:pPr>
        <w:pStyle w:val="ListParagraph"/>
        <w:numPr>
          <w:ilvl w:val="0"/>
          <w:numId w:val="31"/>
        </w:numPr>
        <w:pBdr>
          <w:top w:val="nil"/>
          <w:left w:val="nil"/>
          <w:bottom w:val="nil"/>
          <w:right w:val="nil"/>
          <w:between w:val="nil"/>
        </w:pBdr>
        <w:rPr>
          <w:bCs/>
          <w:color w:val="000000"/>
          <w:szCs w:val="22"/>
        </w:rPr>
      </w:pPr>
      <w:r>
        <w:rPr>
          <w:bCs/>
          <w:color w:val="000000"/>
          <w:szCs w:val="22"/>
        </w:rPr>
        <w:t>What is the benefit for kids that they don’t get through another event?  Tech theatre kids benefit specific work.</w:t>
      </w:r>
    </w:p>
    <w:p w:rsidR="00560754" w:rsidP="00560754" w:rsidRDefault="00560754" w14:paraId="543B356C" w14:textId="77777777">
      <w:pPr>
        <w:pStyle w:val="ListParagraph"/>
        <w:numPr>
          <w:ilvl w:val="0"/>
          <w:numId w:val="31"/>
        </w:numPr>
        <w:pBdr>
          <w:top w:val="nil"/>
          <w:left w:val="nil"/>
          <w:bottom w:val="nil"/>
          <w:right w:val="nil"/>
          <w:between w:val="nil"/>
        </w:pBdr>
        <w:rPr>
          <w:bCs/>
          <w:color w:val="000000"/>
          <w:szCs w:val="22"/>
        </w:rPr>
      </w:pPr>
      <w:r>
        <w:rPr>
          <w:bCs/>
          <w:color w:val="000000"/>
          <w:szCs w:val="22"/>
        </w:rPr>
        <w:t>Current 10 tech events – will need to know about costs (rooms/judges/medals) – this is a solo event.  Another category within the 10 entries.</w:t>
      </w:r>
    </w:p>
    <w:p w:rsidR="00560754" w:rsidP="00560754" w:rsidRDefault="00560754" w14:paraId="7E7D49C5" w14:textId="77777777">
      <w:pPr>
        <w:pStyle w:val="ListParagraph"/>
        <w:numPr>
          <w:ilvl w:val="0"/>
          <w:numId w:val="31"/>
        </w:numPr>
        <w:pBdr>
          <w:top w:val="nil"/>
          <w:left w:val="nil"/>
          <w:bottom w:val="nil"/>
          <w:right w:val="nil"/>
          <w:between w:val="nil"/>
        </w:pBdr>
        <w:rPr>
          <w:bCs/>
          <w:color w:val="000000"/>
          <w:szCs w:val="22"/>
        </w:rPr>
      </w:pPr>
      <w:r>
        <w:rPr>
          <w:bCs/>
          <w:color w:val="000000"/>
          <w:szCs w:val="22"/>
        </w:rPr>
        <w:t>Possible online event</w:t>
      </w:r>
    </w:p>
    <w:p w:rsidR="00560754" w:rsidP="00560754" w:rsidRDefault="00560754" w14:paraId="27840D18" w14:textId="77777777">
      <w:pPr>
        <w:pStyle w:val="ListParagraph"/>
        <w:numPr>
          <w:ilvl w:val="0"/>
          <w:numId w:val="31"/>
        </w:numPr>
        <w:pBdr>
          <w:top w:val="nil"/>
          <w:left w:val="nil"/>
          <w:bottom w:val="nil"/>
          <w:right w:val="nil"/>
          <w:between w:val="nil"/>
        </w:pBdr>
        <w:rPr>
          <w:bCs/>
          <w:color w:val="000000"/>
          <w:szCs w:val="22"/>
        </w:rPr>
      </w:pPr>
      <w:r>
        <w:rPr>
          <w:bCs/>
          <w:color w:val="000000"/>
          <w:szCs w:val="22"/>
        </w:rPr>
        <w:t xml:space="preserve">Possible amp up of stage management programs in schools. Job security in future. </w:t>
      </w:r>
    </w:p>
    <w:p w:rsidR="00560754" w:rsidP="00560754" w:rsidRDefault="00560754" w14:paraId="0FF71562" w14:textId="77777777">
      <w:pPr>
        <w:pStyle w:val="ListParagraph"/>
        <w:numPr>
          <w:ilvl w:val="0"/>
          <w:numId w:val="31"/>
        </w:numPr>
        <w:pBdr>
          <w:top w:val="nil"/>
          <w:left w:val="nil"/>
          <w:bottom w:val="nil"/>
          <w:right w:val="nil"/>
          <w:between w:val="nil"/>
        </w:pBdr>
        <w:rPr>
          <w:bCs/>
          <w:color w:val="000000"/>
          <w:szCs w:val="22"/>
        </w:rPr>
      </w:pPr>
      <w:r>
        <w:rPr>
          <w:bCs/>
          <w:color w:val="000000"/>
          <w:szCs w:val="22"/>
        </w:rPr>
        <w:t>Judging criteria and what product would look like</w:t>
      </w:r>
    </w:p>
    <w:p w:rsidR="00560754" w:rsidP="3157655A" w:rsidRDefault="00560754" w14:paraId="66CCA0DD" w14:textId="462D9166">
      <w:pPr>
        <w:pStyle w:val="Normal"/>
        <w:bidi w:val="0"/>
        <w:spacing w:before="100" w:beforeAutospacing="off" w:after="100" w:afterAutospacing="off" w:line="259" w:lineRule="auto"/>
        <w:ind w:left="0" w:right="0"/>
        <w:jc w:val="left"/>
        <w:rPr>
          <w:color w:val="000000" w:themeColor="text1" w:themeTint="FF" w:themeShade="FF"/>
          <w:highlight w:val="yellow"/>
        </w:rPr>
      </w:pPr>
      <w:r w:rsidRPr="3157655A" w:rsidR="00560754">
        <w:rPr>
          <w:color w:val="000000" w:themeColor="text1" w:themeTint="FF" w:themeShade="FF"/>
          <w:highlight w:val="yellow"/>
        </w:rPr>
        <w:t xml:space="preserve">Table until </w:t>
      </w:r>
      <w:r w:rsidRPr="3157655A" w:rsidR="28CA0F5E">
        <w:rPr>
          <w:color w:val="000000" w:themeColor="text1" w:themeTint="FF" w:themeShade="FF"/>
          <w:highlight w:val="yellow"/>
        </w:rPr>
        <w:t>ISATA</w:t>
      </w:r>
      <w:r w:rsidRPr="3157655A" w:rsidR="6535C0B6">
        <w:rPr>
          <w:color w:val="000000" w:themeColor="text1" w:themeTint="FF" w:themeShade="FF"/>
          <w:highlight w:val="yellow"/>
        </w:rPr>
        <w:t>: would not go into effect until 2022</w:t>
      </w:r>
    </w:p>
    <w:p w:rsidRPr="000E563D" w:rsidR="00560754" w:rsidP="00560754" w:rsidRDefault="00560754" w14:paraId="2354E384" w14:textId="77777777">
      <w:pPr>
        <w:pBdr>
          <w:top w:val="nil"/>
          <w:left w:val="nil"/>
          <w:bottom w:val="nil"/>
          <w:right w:val="nil"/>
          <w:between w:val="nil"/>
        </w:pBdr>
        <w:ind w:left="360"/>
        <w:rPr>
          <w:bCs/>
          <w:color w:val="000000"/>
          <w:szCs w:val="22"/>
        </w:rPr>
      </w:pPr>
    </w:p>
    <w:p w:rsidRPr="00F6020C" w:rsidR="00560754" w:rsidP="00560754" w:rsidRDefault="00560754" w14:paraId="0AA91161" w14:textId="77777777">
      <w:pPr>
        <w:pStyle w:val="ListParagraph"/>
        <w:numPr>
          <w:ilvl w:val="0"/>
          <w:numId w:val="22"/>
        </w:numPr>
        <w:pBdr>
          <w:top w:val="nil"/>
          <w:left w:val="nil"/>
          <w:bottom w:val="nil"/>
          <w:right w:val="nil"/>
          <w:between w:val="nil"/>
        </w:pBdr>
        <w:rPr>
          <w:b/>
          <w:color w:val="000000"/>
          <w:szCs w:val="22"/>
        </w:rPr>
      </w:pPr>
      <w:r>
        <w:rPr>
          <w:bCs/>
          <w:color w:val="000000"/>
          <w:szCs w:val="22"/>
        </w:rPr>
        <w:lastRenderedPageBreak/>
        <w:t>A PROPOSAL FOR MUSICAL AUDITION</w:t>
      </w:r>
    </w:p>
    <w:p w:rsidRPr="00143952" w:rsidR="00560754" w:rsidP="00560754" w:rsidRDefault="00560754" w14:paraId="130C6239" w14:textId="77777777">
      <w:pPr>
        <w:pStyle w:val="ListParagraph"/>
        <w:numPr>
          <w:ilvl w:val="0"/>
          <w:numId w:val="32"/>
        </w:numPr>
        <w:shd w:val="clear" w:color="auto" w:fill="FFFFFF"/>
        <w:spacing w:beforeAutospacing="1" w:afterAutospacing="1"/>
        <w:rPr>
          <w:rFonts w:eastAsia="Times New Roman" w:cs="Segoe UI" w:asciiTheme="minorHAnsi" w:hAnsiTheme="minorHAnsi"/>
          <w:color w:val="201F1E"/>
          <w:szCs w:val="22"/>
        </w:rPr>
      </w:pPr>
      <w:r w:rsidRPr="00143952">
        <w:rPr>
          <w:rFonts w:eastAsia="Times New Roman" w:cs="Segoe UI" w:asciiTheme="minorHAnsi" w:hAnsiTheme="minorHAnsi"/>
          <w:color w:val="201F1E"/>
          <w:szCs w:val="22"/>
        </w:rPr>
        <w:t>General Rules Acing Events: 5. Presentations may not contain more than 25% singing, except the Musical Theatre category</w:t>
      </w:r>
    </w:p>
    <w:p w:rsidRPr="000F714A" w:rsidR="00560754" w:rsidP="00560754" w:rsidRDefault="00560754" w14:paraId="5D20F015" w14:textId="77777777">
      <w:pPr>
        <w:pStyle w:val="ListParagraph"/>
        <w:numPr>
          <w:ilvl w:val="0"/>
          <w:numId w:val="32"/>
        </w:numPr>
        <w:shd w:val="clear" w:color="auto" w:fill="FFFFFF"/>
        <w:spacing w:beforeAutospacing="1" w:afterAutospacing="1"/>
        <w:rPr>
          <w:rFonts w:eastAsia="Times New Roman" w:cs="Segoe UI" w:asciiTheme="minorHAnsi" w:hAnsiTheme="minorHAnsi"/>
          <w:color w:val="201F1E"/>
          <w:szCs w:val="22"/>
          <w:highlight w:val="yellow"/>
          <w:u w:val="single"/>
        </w:rPr>
      </w:pPr>
      <w:r w:rsidRPr="00D04EC3">
        <w:rPr>
          <w:rFonts w:eastAsia="Times New Roman" w:cs="Segoe UI" w:asciiTheme="minorHAnsi" w:hAnsiTheme="minorHAnsi"/>
          <w:color w:val="201F1E"/>
          <w:szCs w:val="22"/>
          <w:highlight w:val="yellow"/>
        </w:rPr>
        <w:t>Change to :  </w:t>
      </w:r>
    </w:p>
    <w:p w:rsidR="00560754" w:rsidP="00560754" w:rsidRDefault="00560754" w14:paraId="53A74B7D" w14:textId="77777777">
      <w:pPr>
        <w:pStyle w:val="ListParagraph"/>
        <w:numPr>
          <w:ilvl w:val="1"/>
          <w:numId w:val="32"/>
        </w:numPr>
        <w:shd w:val="clear" w:color="auto" w:fill="FFFFFF"/>
        <w:spacing w:beforeAutospacing="1" w:afterAutospacing="1"/>
        <w:rPr>
          <w:rFonts w:eastAsia="Times New Roman" w:cs="Segoe UI" w:asciiTheme="minorHAnsi" w:hAnsiTheme="minorHAnsi"/>
          <w:color w:val="201F1E"/>
          <w:szCs w:val="22"/>
          <w:highlight w:val="yellow"/>
        </w:rPr>
      </w:pPr>
      <w:r>
        <w:rPr>
          <w:rFonts w:eastAsia="Times New Roman" w:cs="Segoe UI" w:asciiTheme="minorHAnsi" w:hAnsiTheme="minorHAnsi"/>
          <w:color w:val="201F1E"/>
          <w:szCs w:val="22"/>
          <w:highlight w:val="yellow"/>
        </w:rPr>
        <w:t xml:space="preserve">General Acting #5: </w:t>
      </w:r>
      <w:r w:rsidRPr="00D04EC3">
        <w:rPr>
          <w:rFonts w:eastAsia="Times New Roman" w:cs="Segoe UI" w:asciiTheme="minorHAnsi" w:hAnsiTheme="minorHAnsi"/>
          <w:color w:val="201F1E"/>
          <w:szCs w:val="22"/>
          <w:highlight w:val="yellow"/>
        </w:rPr>
        <w:t>Presentations may not contain more than 25% singing</w:t>
      </w:r>
      <w:r w:rsidRPr="00F846C0">
        <w:rPr>
          <w:rFonts w:eastAsia="Times New Roman" w:cs="Segoe UI" w:asciiTheme="minorHAnsi" w:hAnsiTheme="minorHAnsi"/>
          <w:color w:val="201F1E"/>
          <w:szCs w:val="22"/>
          <w:highlight w:val="yellow"/>
        </w:rPr>
        <w:t xml:space="preserve">, </w:t>
      </w:r>
      <w:r>
        <w:rPr>
          <w:rFonts w:eastAsia="Times New Roman" w:cs="Segoe UI" w:asciiTheme="minorHAnsi" w:hAnsiTheme="minorHAnsi"/>
          <w:color w:val="201F1E"/>
          <w:szCs w:val="22"/>
          <w:highlight w:val="yellow"/>
        </w:rPr>
        <w:t xml:space="preserve">with the exception of </w:t>
      </w:r>
      <w:r w:rsidRPr="00F846C0">
        <w:rPr>
          <w:rFonts w:eastAsia="Times New Roman" w:cs="Segoe UI" w:asciiTheme="minorHAnsi" w:hAnsiTheme="minorHAnsi"/>
          <w:color w:val="201F1E"/>
          <w:szCs w:val="22"/>
          <w:highlight w:val="yellow"/>
        </w:rPr>
        <w:t xml:space="preserve">Musical Theatre and Solo Audition </w:t>
      </w:r>
      <w:r>
        <w:rPr>
          <w:rFonts w:eastAsia="Times New Roman" w:cs="Segoe UI" w:asciiTheme="minorHAnsi" w:hAnsiTheme="minorHAnsi"/>
          <w:color w:val="201F1E"/>
          <w:szCs w:val="22"/>
          <w:highlight w:val="yellow"/>
        </w:rPr>
        <w:t>Events</w:t>
      </w:r>
    </w:p>
    <w:p w:rsidRPr="00F846C0" w:rsidR="00560754" w:rsidP="00560754" w:rsidRDefault="00560754" w14:paraId="5407EFE6" w14:textId="77777777">
      <w:pPr>
        <w:pStyle w:val="ListParagraph"/>
        <w:shd w:val="clear" w:color="auto" w:fill="FFFFFF"/>
        <w:spacing w:beforeAutospacing="1" w:afterAutospacing="1"/>
        <w:rPr>
          <w:rFonts w:eastAsia="Times New Roman" w:cs="Segoe UI" w:asciiTheme="minorHAnsi" w:hAnsiTheme="minorHAnsi"/>
          <w:color w:val="201F1E"/>
          <w:szCs w:val="22"/>
          <w:highlight w:val="yellow"/>
        </w:rPr>
      </w:pPr>
    </w:p>
    <w:p w:rsidRPr="003C2235" w:rsidR="00560754" w:rsidP="00560754" w:rsidRDefault="00560754" w14:paraId="4F8B1D33" w14:textId="77777777">
      <w:pPr>
        <w:pStyle w:val="ListParagraph"/>
        <w:numPr>
          <w:ilvl w:val="1"/>
          <w:numId w:val="32"/>
        </w:numPr>
        <w:shd w:val="clear" w:color="auto" w:fill="FFFFFF"/>
        <w:spacing w:beforeAutospacing="1" w:afterAutospacing="1"/>
        <w:rPr>
          <w:rFonts w:eastAsia="Times New Roman" w:cs="Segoe UI" w:asciiTheme="minorHAnsi" w:hAnsiTheme="minorHAnsi"/>
          <w:color w:val="201F1E"/>
          <w:szCs w:val="22"/>
          <w:highlight w:val="yellow"/>
        </w:rPr>
      </w:pPr>
      <w:r w:rsidRPr="003C2235">
        <w:rPr>
          <w:rFonts w:eastAsia="Times New Roman" w:cs="Segoe UI" w:asciiTheme="minorHAnsi" w:hAnsiTheme="minorHAnsi"/>
          <w:color w:val="201F1E"/>
          <w:szCs w:val="22"/>
          <w:highlight w:val="yellow"/>
        </w:rPr>
        <w:t>Add to Solo Audition: 3. One of the two contrasting pieces may be a musical theatre song</w:t>
      </w:r>
    </w:p>
    <w:p w:rsidRPr="00143952" w:rsidR="00560754" w:rsidP="00560754" w:rsidRDefault="00560754" w14:paraId="26EC14C8" w14:textId="77777777">
      <w:pPr>
        <w:pStyle w:val="ListParagraph"/>
        <w:shd w:val="clear" w:color="auto" w:fill="FFFFFF"/>
        <w:spacing w:beforeAutospacing="1" w:afterAutospacing="1"/>
        <w:rPr>
          <w:rFonts w:eastAsia="Times New Roman" w:cs="Segoe UI" w:asciiTheme="minorHAnsi" w:hAnsiTheme="minorHAnsi"/>
          <w:color w:val="201F1E"/>
          <w:szCs w:val="22"/>
        </w:rPr>
      </w:pPr>
    </w:p>
    <w:p w:rsidR="00560754" w:rsidP="00560754" w:rsidRDefault="00560754" w14:paraId="49E5FBAC" w14:textId="77777777">
      <w:pPr>
        <w:pStyle w:val="ListParagraph"/>
        <w:numPr>
          <w:ilvl w:val="0"/>
          <w:numId w:val="32"/>
        </w:numPr>
        <w:shd w:val="clear" w:color="auto" w:fill="FFFFFF"/>
        <w:spacing w:beforeAutospacing="1" w:afterAutospacing="1"/>
        <w:rPr>
          <w:rFonts w:eastAsia="Times New Roman" w:cs="Segoe UI" w:asciiTheme="minorHAnsi" w:hAnsiTheme="minorHAnsi"/>
          <w:color w:val="201F1E"/>
          <w:szCs w:val="22"/>
        </w:rPr>
      </w:pPr>
      <w:r w:rsidRPr="00143952">
        <w:rPr>
          <w:rFonts w:eastAsia="Times New Roman" w:cs="Segoe UI" w:asciiTheme="minorHAnsi" w:hAnsiTheme="minorHAnsi"/>
          <w:color w:val="201F1E"/>
          <w:szCs w:val="22"/>
        </w:rPr>
        <w:t>Rational for above: This form of Audition is mainly used for Collegiate Scholarship Auditions, It is becoming more and more necessary for our students to perform a musical theatre piece as part of their college audition. This is especially the case if they are going into a Musical Theatre Major.</w:t>
      </w:r>
    </w:p>
    <w:p w:rsidR="00560754" w:rsidP="3157655A" w:rsidRDefault="00560754" w14:paraId="1346E279" w14:textId="151B66A3">
      <w:pPr>
        <w:rPr>
          <w:rFonts w:ascii="Palatino Linotype" w:hAnsi="Palatino Linotype" w:eastAsia="Times New Roman" w:cs="Segoe UI" w:asciiTheme="minorAscii" w:hAnsiTheme="minorAscii"/>
          <w:color w:val="201F1E"/>
          <w:highlight w:val="yellow"/>
        </w:rPr>
      </w:pPr>
      <w:r w:rsidRPr="3157655A" w:rsidR="00560754">
        <w:rPr>
          <w:rFonts w:ascii="Palatino Linotype" w:hAnsi="Palatino Linotype" w:eastAsia="Times New Roman" w:cs="Segoe UI" w:asciiTheme="minorAscii" w:hAnsiTheme="minorAscii"/>
          <w:color w:val="201F1E"/>
          <w:highlight w:val="yellow"/>
        </w:rPr>
        <w:t>Passes 1st reading Winter Meeting</w:t>
      </w:r>
      <w:r w:rsidRPr="3157655A" w:rsidR="22E7AB1C">
        <w:rPr>
          <w:rFonts w:ascii="Palatino Linotype" w:hAnsi="Palatino Linotype" w:eastAsia="Times New Roman" w:cs="Segoe UI" w:asciiTheme="minorAscii" w:hAnsiTheme="minorAscii"/>
          <w:color w:val="201F1E"/>
          <w:highlight w:val="yellow"/>
        </w:rPr>
        <w:t xml:space="preserve"> and must be discussed at ISATA</w:t>
      </w:r>
      <w:r w:rsidRPr="3157655A" w:rsidR="7AD2BAE5">
        <w:rPr>
          <w:rFonts w:ascii="Palatino Linotype" w:hAnsi="Palatino Linotype" w:eastAsia="Times New Roman" w:cs="Segoe UI" w:asciiTheme="minorAscii" w:hAnsiTheme="minorAscii"/>
          <w:color w:val="201F1E"/>
          <w:highlight w:val="yellow"/>
        </w:rPr>
        <w:t xml:space="preserve"> would not go into effect until 2022</w:t>
      </w:r>
    </w:p>
    <w:p w:rsidR="3157655A" w:rsidP="3157655A" w:rsidRDefault="3157655A" w14:paraId="394460D4" w14:textId="0D18AA29">
      <w:pPr>
        <w:pStyle w:val="Normal"/>
        <w:rPr>
          <w:rFonts w:ascii="Palatino Linotype" w:hAnsi="Palatino Linotype" w:eastAsia="Times New Roman" w:cs="Segoe UI" w:asciiTheme="minorAscii" w:hAnsiTheme="minorAscii"/>
          <w:color w:val="201F1E"/>
          <w:highlight w:val="yellow"/>
        </w:rPr>
      </w:pPr>
    </w:p>
    <w:p w:rsidR="0075078B" w:rsidRDefault="009E7281" w14:paraId="4E878958" w14:textId="77777777">
      <w:pPr>
        <w:rPr>
          <w:b/>
        </w:rPr>
      </w:pPr>
      <w:r>
        <w:rPr>
          <w:b/>
        </w:rPr>
        <w:t>NEW BUSINESS</w:t>
      </w:r>
    </w:p>
    <w:p w:rsidR="0075078B" w:rsidP="3157655A" w:rsidRDefault="0075078B" w14:paraId="4E878959" w14:textId="547754C9">
      <w:pPr>
        <w:numPr>
          <w:ilvl w:val="0"/>
          <w:numId w:val="2"/>
        </w:numPr>
        <w:pBdr>
          <w:top w:val="nil"/>
          <w:left w:val="nil"/>
          <w:bottom w:val="nil"/>
          <w:right w:val="nil"/>
          <w:between w:val="nil"/>
        </w:pBdr>
        <w:rPr>
          <w:b w:val="1"/>
          <w:bCs w:val="1"/>
          <w:color w:val="000000"/>
        </w:rPr>
      </w:pPr>
      <w:r w:rsidRPr="3157655A" w:rsidR="32EB7323">
        <w:rPr>
          <w:b w:val="1"/>
          <w:bCs w:val="1"/>
          <w:color w:val="000000" w:themeColor="text1" w:themeTint="FF" w:themeShade="FF"/>
        </w:rPr>
        <w:t>NONE</w:t>
      </w:r>
    </w:p>
    <w:p w:rsidR="3157655A" w:rsidP="3157655A" w:rsidRDefault="3157655A" w14:paraId="763AA964" w14:textId="6424595F">
      <w:pPr>
        <w:pStyle w:val="Normal"/>
        <w:ind w:left="0"/>
        <w:rPr>
          <w:b w:val="1"/>
          <w:bCs w:val="1"/>
          <w:color w:val="000000" w:themeColor="text1" w:themeTint="FF" w:themeShade="FF"/>
        </w:rPr>
      </w:pPr>
    </w:p>
    <w:p w:rsidR="0075078B" w:rsidRDefault="009E7281" w14:paraId="4E87895A" w14:textId="77777777">
      <w:pPr>
        <w:pStyle w:val="Heading1"/>
      </w:pPr>
      <w:r>
        <w:t>ISATA General Business</w:t>
      </w:r>
    </w:p>
    <w:p w:rsidR="0075078B" w:rsidRDefault="00DA482E" w14:paraId="4E87895B" w14:textId="7C36C9AA">
      <w:r w:rsidR="00DA482E">
        <w:rPr/>
        <w:t>Sara Bell (Mountain View) has stepped down from coaching</w:t>
      </w:r>
      <w:r w:rsidR="00D14299">
        <w:rPr/>
        <w:t xml:space="preserve"> at the end of the 2020/2021 school year</w:t>
      </w:r>
      <w:r w:rsidR="000A4B2A">
        <w:rPr/>
        <w:t xml:space="preserve"> – Secretary position open</w:t>
      </w:r>
      <w:r w:rsidR="6F5FED89">
        <w:rPr/>
        <w:t>: Filled by Brent Schindler until October meeting</w:t>
      </w:r>
      <w:r w:rsidR="5970F832">
        <w:rPr/>
        <w:t xml:space="preserve">: </w:t>
      </w:r>
      <w:r w:rsidRPr="3157655A" w:rsidR="5970F832">
        <w:rPr>
          <w:highlight w:val="yellow"/>
        </w:rPr>
        <w:t>Brent Schindler will take over for fall meeting and will open for elections.</w:t>
      </w:r>
    </w:p>
    <w:p w:rsidR="6F5FED89" w:rsidP="19D8951C" w:rsidRDefault="6F5FED89" w14:paraId="6CDB100F" w14:textId="0CC6A414">
      <w:r w:rsidR="6F5FED89">
        <w:rPr/>
        <w:t>Jenn Borman: Website and Videos</w:t>
      </w:r>
    </w:p>
    <w:p w:rsidR="1ADCE8AE" w:rsidP="3157655A" w:rsidRDefault="1ADCE8AE" w14:paraId="5CD8DE0C" w14:textId="7CF511E6">
      <w:pPr>
        <w:pStyle w:val="Normal"/>
        <w:rPr>
          <w:i w:val="1"/>
          <w:iCs w:val="1"/>
        </w:rPr>
      </w:pPr>
      <w:r w:rsidRPr="3157655A" w:rsidR="1ADCE8AE">
        <w:rPr>
          <w:i w:val="1"/>
          <w:iCs w:val="1"/>
        </w:rPr>
        <w:t xml:space="preserve">Who has access to our </w:t>
      </w:r>
      <w:proofErr w:type="gramStart"/>
      <w:r w:rsidRPr="3157655A" w:rsidR="1ADCE8AE">
        <w:rPr>
          <w:i w:val="1"/>
          <w:iCs w:val="1"/>
        </w:rPr>
        <w:t>State</w:t>
      </w:r>
      <w:proofErr w:type="gramEnd"/>
      <w:r w:rsidRPr="3157655A" w:rsidR="1ADCE8AE">
        <w:rPr>
          <w:i w:val="1"/>
          <w:iCs w:val="1"/>
        </w:rPr>
        <w:t xml:space="preserve"> videos</w:t>
      </w:r>
      <w:r w:rsidRPr="3157655A" w:rsidR="1ADCE8AE">
        <w:rPr>
          <w:i w:val="1"/>
          <w:iCs w:val="1"/>
        </w:rPr>
        <w:t xml:space="preserve">?  </w:t>
      </w:r>
      <w:r w:rsidRPr="3157655A" w:rsidR="1ADCE8AE">
        <w:rPr>
          <w:i w:val="1"/>
          <w:iCs w:val="1"/>
        </w:rPr>
        <w:t>We should keep it priv</w:t>
      </w:r>
      <w:r w:rsidRPr="3157655A" w:rsidR="40810FE9">
        <w:rPr>
          <w:i w:val="1"/>
          <w:iCs w:val="1"/>
        </w:rPr>
        <w:t>ate because of copyright laws</w:t>
      </w:r>
      <w:r w:rsidRPr="3157655A" w:rsidR="40810FE9">
        <w:rPr>
          <w:i w:val="1"/>
          <w:iCs w:val="1"/>
        </w:rPr>
        <w:t>.</w:t>
      </w:r>
      <w:r w:rsidRPr="3157655A" w:rsidR="49F47014">
        <w:rPr>
          <w:i w:val="1"/>
          <w:iCs w:val="1"/>
        </w:rPr>
        <w:t xml:space="preserve">  </w:t>
      </w:r>
      <w:r w:rsidRPr="3157655A" w:rsidR="49F47014">
        <w:rPr>
          <w:i w:val="1"/>
          <w:iCs w:val="1"/>
        </w:rPr>
        <w:t xml:space="preserve">Can use YouTube private channel that Donnie has </w:t>
      </w:r>
      <w:proofErr w:type="gramStart"/>
      <w:r w:rsidRPr="3157655A" w:rsidR="49F47014">
        <w:rPr>
          <w:i w:val="1"/>
          <w:iCs w:val="1"/>
        </w:rPr>
        <w:t>rights</w:t>
      </w:r>
      <w:proofErr w:type="gramEnd"/>
      <w:r w:rsidRPr="3157655A" w:rsidR="49F47014">
        <w:rPr>
          <w:i w:val="1"/>
          <w:iCs w:val="1"/>
        </w:rPr>
        <w:t xml:space="preserve"> to</w:t>
      </w:r>
      <w:r w:rsidRPr="3157655A" w:rsidR="49F47014">
        <w:rPr>
          <w:i w:val="1"/>
          <w:iCs w:val="1"/>
        </w:rPr>
        <w:t xml:space="preserve">.  </w:t>
      </w:r>
      <w:r w:rsidRPr="3157655A" w:rsidR="49F47014">
        <w:rPr>
          <w:i w:val="1"/>
          <w:iCs w:val="1"/>
        </w:rPr>
        <w:t xml:space="preserve">Drama recordings: we are opening </w:t>
      </w:r>
      <w:r w:rsidRPr="3157655A" w:rsidR="49F47014">
        <w:rPr>
          <w:i w:val="1"/>
          <w:iCs w:val="1"/>
        </w:rPr>
        <w:t>a can of worms</w:t>
      </w:r>
      <w:r w:rsidRPr="3157655A" w:rsidR="49F47014">
        <w:rPr>
          <w:i w:val="1"/>
          <w:iCs w:val="1"/>
        </w:rPr>
        <w:t xml:space="preserve"> with cuttings</w:t>
      </w:r>
      <w:r w:rsidRPr="3157655A" w:rsidR="49F47014">
        <w:rPr>
          <w:i w:val="1"/>
          <w:iCs w:val="1"/>
        </w:rPr>
        <w:t xml:space="preserve">.  </w:t>
      </w:r>
      <w:r w:rsidRPr="3157655A" w:rsidR="49F47014">
        <w:rPr>
          <w:i w:val="1"/>
          <w:iCs w:val="1"/>
        </w:rPr>
        <w:t>We should let it live in the moment and let them work with each</w:t>
      </w:r>
      <w:r w:rsidRPr="3157655A" w:rsidR="0248285A">
        <w:rPr>
          <w:i w:val="1"/>
          <w:iCs w:val="1"/>
        </w:rPr>
        <w:t xml:space="preserve"> </w:t>
      </w:r>
      <w:r w:rsidRPr="3157655A" w:rsidR="49F47014">
        <w:rPr>
          <w:i w:val="1"/>
          <w:iCs w:val="1"/>
        </w:rPr>
        <w:t xml:space="preserve">other to create </w:t>
      </w:r>
      <w:r w:rsidRPr="3157655A" w:rsidR="766DF65D">
        <w:rPr>
          <w:i w:val="1"/>
          <w:iCs w:val="1"/>
        </w:rPr>
        <w:t>performances</w:t>
      </w:r>
      <w:r w:rsidRPr="3157655A" w:rsidR="766DF65D">
        <w:rPr>
          <w:i w:val="1"/>
          <w:iCs w:val="1"/>
        </w:rPr>
        <w:t>.</w:t>
      </w:r>
      <w:r w:rsidRPr="3157655A" w:rsidR="5D18EAB9">
        <w:rPr>
          <w:i w:val="1"/>
          <w:iCs w:val="1"/>
        </w:rPr>
        <w:t xml:space="preserve">  </w:t>
      </w:r>
      <w:r w:rsidRPr="3157655A" w:rsidR="5D18EAB9">
        <w:rPr>
          <w:i w:val="1"/>
          <w:iCs w:val="1"/>
        </w:rPr>
        <w:t xml:space="preserve">If we mentor, are we in any violation – no issue if not competitive... </w:t>
      </w:r>
      <w:r w:rsidRPr="3157655A" w:rsidR="0D2637F4">
        <w:rPr>
          <w:i w:val="1"/>
          <w:iCs w:val="1"/>
        </w:rPr>
        <w:t>we should rely on each other to learn</w:t>
      </w:r>
      <w:r w:rsidRPr="3157655A" w:rsidR="0D2637F4">
        <w:rPr>
          <w:i w:val="1"/>
          <w:iCs w:val="1"/>
        </w:rPr>
        <w:t xml:space="preserve">.  </w:t>
      </w:r>
      <w:r w:rsidRPr="3157655A" w:rsidR="0E6A5F4F">
        <w:rPr>
          <w:i w:val="1"/>
          <w:iCs w:val="1"/>
        </w:rPr>
        <w:t>Break out session on ISATA with best resources in a digital “binder</w:t>
      </w:r>
      <w:r w:rsidRPr="3157655A" w:rsidR="722F3999">
        <w:rPr>
          <w:i w:val="1"/>
          <w:iCs w:val="1"/>
        </w:rPr>
        <w:t xml:space="preserve">,” bring your best stuff... </w:t>
      </w:r>
    </w:p>
    <w:p w:rsidR="343B09BB" w:rsidP="3157655A" w:rsidRDefault="343B09BB" w14:paraId="05E0FB3F" w14:textId="17F3571A">
      <w:pPr>
        <w:pStyle w:val="Normal"/>
        <w:rPr>
          <w:rFonts w:ascii="Calibri" w:hAnsi="Calibri" w:eastAsia="Calibri" w:cs="Calibri"/>
          <w:b w:val="0"/>
          <w:bCs w:val="0"/>
          <w:i w:val="0"/>
          <w:iCs w:val="0"/>
          <w:caps w:val="0"/>
          <w:smallCaps w:val="0"/>
          <w:noProof w:val="0"/>
          <w:color w:val="212121"/>
          <w:sz w:val="22"/>
          <w:szCs w:val="22"/>
          <w:highlight w:val="cyan"/>
          <w:lang w:val="en-US"/>
        </w:rPr>
      </w:pPr>
      <w:r w:rsidR="343B09BB">
        <w:rPr/>
        <w:t>Erin Davidson</w:t>
      </w:r>
      <w:proofErr w:type="gramStart"/>
      <w:r w:rsidR="343B09BB">
        <w:rPr/>
        <w:t>:  How</w:t>
      </w:r>
      <w:proofErr w:type="gramEnd"/>
      <w:r w:rsidR="343B09BB">
        <w:rPr/>
        <w:t xml:space="preserve"> do we get great judges</w:t>
      </w:r>
      <w:r w:rsidR="343B09BB">
        <w:rPr/>
        <w:t xml:space="preserve">?  </w:t>
      </w:r>
      <w:r w:rsidR="343B09BB">
        <w:rPr/>
        <w:t>(</w:t>
      </w:r>
      <w:proofErr w:type="gramStart"/>
      <w:r w:rsidR="343B09BB">
        <w:rPr/>
        <w:t>message</w:t>
      </w:r>
      <w:proofErr w:type="gramEnd"/>
      <w:r w:rsidR="343B09BB">
        <w:rPr/>
        <w:t xml:space="preserve">: </w:t>
      </w:r>
      <w:r w:rsidRPr="3157655A" w:rsidR="343B09BB">
        <w:rPr>
          <w:rFonts w:ascii="Calibri" w:hAnsi="Calibri" w:eastAsia="Calibri" w:cs="Calibri"/>
          <w:b w:val="0"/>
          <w:bCs w:val="0"/>
          <w:i w:val="0"/>
          <w:iCs w:val="0"/>
          <w:caps w:val="0"/>
          <w:smallCaps w:val="0"/>
          <w:noProof w:val="0"/>
          <w:color w:val="212121"/>
          <w:sz w:val="22"/>
          <w:szCs w:val="22"/>
          <w:lang w:val="en-US"/>
        </w:rPr>
        <w:t xml:space="preserve">With virtual and </w:t>
      </w:r>
      <w:proofErr w:type="spellStart"/>
      <w:r w:rsidRPr="3157655A" w:rsidR="343B09BB">
        <w:rPr>
          <w:rFonts w:ascii="Calibri" w:hAnsi="Calibri" w:eastAsia="Calibri" w:cs="Calibri"/>
          <w:b w:val="0"/>
          <w:bCs w:val="0"/>
          <w:i w:val="0"/>
          <w:iCs w:val="0"/>
          <w:caps w:val="0"/>
          <w:smallCaps w:val="0"/>
          <w:noProof w:val="0"/>
          <w:color w:val="212121"/>
          <w:sz w:val="22"/>
          <w:szCs w:val="22"/>
          <w:lang w:val="en-US"/>
        </w:rPr>
        <w:t>tabroom</w:t>
      </w:r>
      <w:proofErr w:type="spellEnd"/>
      <w:r w:rsidRPr="3157655A" w:rsidR="343B09BB">
        <w:rPr>
          <w:rFonts w:ascii="Calibri" w:hAnsi="Calibri" w:eastAsia="Calibri" w:cs="Calibri"/>
          <w:b w:val="0"/>
          <w:bCs w:val="0"/>
          <w:i w:val="0"/>
          <w:iCs w:val="0"/>
          <w:caps w:val="0"/>
          <w:smallCaps w:val="0"/>
          <w:noProof w:val="0"/>
          <w:color w:val="212121"/>
          <w:sz w:val="22"/>
          <w:szCs w:val="22"/>
          <w:lang w:val="en-US"/>
        </w:rPr>
        <w:t xml:space="preserve"> it becomes </w:t>
      </w:r>
      <w:r w:rsidRPr="3157655A" w:rsidR="343B09BB">
        <w:rPr>
          <w:rFonts w:ascii="Calibri" w:hAnsi="Calibri" w:eastAsia="Calibri" w:cs="Calibri"/>
          <w:b w:val="0"/>
          <w:bCs w:val="0"/>
          <w:i w:val="0"/>
          <w:iCs w:val="0"/>
          <w:caps w:val="0"/>
          <w:smallCaps w:val="0"/>
          <w:noProof w:val="0"/>
          <w:color w:val="212121"/>
          <w:sz w:val="22"/>
          <w:szCs w:val="22"/>
          <w:lang w:val="en-US"/>
        </w:rPr>
        <w:t>very clear</w:t>
      </w:r>
      <w:r w:rsidRPr="3157655A" w:rsidR="343B09BB">
        <w:rPr>
          <w:rFonts w:ascii="Calibri" w:hAnsi="Calibri" w:eastAsia="Calibri" w:cs="Calibri"/>
          <w:b w:val="0"/>
          <w:bCs w:val="0"/>
          <w:i w:val="0"/>
          <w:iCs w:val="0"/>
          <w:caps w:val="0"/>
          <w:smallCaps w:val="0"/>
          <w:noProof w:val="0"/>
          <w:color w:val="212121"/>
          <w:sz w:val="22"/>
          <w:szCs w:val="22"/>
          <w:lang w:val="en-US"/>
        </w:rPr>
        <w:t xml:space="preserve"> that there are some judges that either </w:t>
      </w:r>
      <w:r w:rsidRPr="3157655A" w:rsidR="343B09BB">
        <w:rPr>
          <w:rFonts w:ascii="Calibri" w:hAnsi="Calibri" w:eastAsia="Calibri" w:cs="Calibri"/>
          <w:b w:val="0"/>
          <w:bCs w:val="0"/>
          <w:i w:val="0"/>
          <w:iCs w:val="0"/>
          <w:caps w:val="0"/>
          <w:smallCaps w:val="0"/>
          <w:noProof w:val="0"/>
          <w:color w:val="212121"/>
          <w:sz w:val="22"/>
          <w:szCs w:val="22"/>
          <w:lang w:val="en-US"/>
        </w:rPr>
        <w:t>don't</w:t>
      </w:r>
      <w:r w:rsidRPr="3157655A" w:rsidR="343B09BB">
        <w:rPr>
          <w:rFonts w:ascii="Calibri" w:hAnsi="Calibri" w:eastAsia="Calibri" w:cs="Calibri"/>
          <w:b w:val="0"/>
          <w:bCs w:val="0"/>
          <w:i w:val="0"/>
          <w:iCs w:val="0"/>
          <w:caps w:val="0"/>
          <w:smallCaps w:val="0"/>
          <w:noProof w:val="0"/>
          <w:color w:val="212121"/>
          <w:sz w:val="22"/>
          <w:szCs w:val="22"/>
          <w:lang w:val="en-US"/>
        </w:rPr>
        <w:t xml:space="preserve"> know how to score correctly or abuse the system to help </w:t>
      </w:r>
      <w:proofErr w:type="gramStart"/>
      <w:r w:rsidRPr="3157655A" w:rsidR="343B09BB">
        <w:rPr>
          <w:rFonts w:ascii="Calibri" w:hAnsi="Calibri" w:eastAsia="Calibri" w:cs="Calibri"/>
          <w:b w:val="0"/>
          <w:bCs w:val="0"/>
          <w:i w:val="0"/>
          <w:iCs w:val="0"/>
          <w:caps w:val="0"/>
          <w:smallCaps w:val="0"/>
          <w:noProof w:val="0"/>
          <w:color w:val="212121"/>
          <w:sz w:val="22"/>
          <w:szCs w:val="22"/>
          <w:lang w:val="en-US"/>
        </w:rPr>
        <w:t>their</w:t>
      </w:r>
      <w:proofErr w:type="gramEnd"/>
      <w:r w:rsidRPr="3157655A" w:rsidR="343B09BB">
        <w:rPr>
          <w:rFonts w:ascii="Calibri" w:hAnsi="Calibri" w:eastAsia="Calibri" w:cs="Calibri"/>
          <w:b w:val="0"/>
          <w:bCs w:val="0"/>
          <w:i w:val="0"/>
          <w:iCs w:val="0"/>
          <w:caps w:val="0"/>
          <w:smallCaps w:val="0"/>
          <w:noProof w:val="0"/>
          <w:color w:val="212121"/>
          <w:sz w:val="22"/>
          <w:szCs w:val="22"/>
          <w:lang w:val="en-US"/>
        </w:rPr>
        <w:t xml:space="preserve"> school they </w:t>
      </w:r>
      <w:r w:rsidRPr="3157655A" w:rsidR="343B09BB">
        <w:rPr>
          <w:rFonts w:ascii="Calibri" w:hAnsi="Calibri" w:eastAsia="Calibri" w:cs="Calibri"/>
          <w:b w:val="0"/>
          <w:bCs w:val="0"/>
          <w:i w:val="0"/>
          <w:iCs w:val="0"/>
          <w:caps w:val="0"/>
          <w:smallCaps w:val="0"/>
          <w:noProof w:val="0"/>
          <w:color w:val="212121"/>
          <w:sz w:val="22"/>
          <w:szCs w:val="22"/>
          <w:lang w:val="en-US"/>
        </w:rPr>
        <w:t>represent</w:t>
      </w:r>
      <w:r w:rsidRPr="3157655A" w:rsidR="343B09BB">
        <w:rPr>
          <w:rFonts w:ascii="Calibri" w:hAnsi="Calibri" w:eastAsia="Calibri" w:cs="Calibri"/>
          <w:b w:val="0"/>
          <w:bCs w:val="0"/>
          <w:i w:val="0"/>
          <w:iCs w:val="0"/>
          <w:caps w:val="0"/>
          <w:smallCaps w:val="0"/>
          <w:noProof w:val="0"/>
          <w:color w:val="212121"/>
          <w:sz w:val="22"/>
          <w:szCs w:val="22"/>
          <w:lang w:val="en-US"/>
        </w:rPr>
        <w:t xml:space="preserve">. Is there a way to either make sure they </w:t>
      </w:r>
      <w:r w:rsidRPr="3157655A" w:rsidR="343B09BB">
        <w:rPr>
          <w:rFonts w:ascii="Calibri" w:hAnsi="Calibri" w:eastAsia="Calibri" w:cs="Calibri"/>
          <w:b w:val="0"/>
          <w:bCs w:val="0"/>
          <w:i w:val="0"/>
          <w:iCs w:val="0"/>
          <w:caps w:val="0"/>
          <w:smallCaps w:val="0"/>
          <w:noProof w:val="0"/>
          <w:color w:val="212121"/>
          <w:sz w:val="22"/>
          <w:szCs w:val="22"/>
          <w:lang w:val="en-US"/>
        </w:rPr>
        <w:t>don't</w:t>
      </w:r>
      <w:r w:rsidRPr="3157655A" w:rsidR="343B09BB">
        <w:rPr>
          <w:rFonts w:ascii="Calibri" w:hAnsi="Calibri" w:eastAsia="Calibri" w:cs="Calibri"/>
          <w:b w:val="0"/>
          <w:bCs w:val="0"/>
          <w:i w:val="0"/>
          <w:iCs w:val="0"/>
          <w:caps w:val="0"/>
          <w:smallCaps w:val="0"/>
          <w:noProof w:val="0"/>
          <w:color w:val="212121"/>
          <w:sz w:val="22"/>
          <w:szCs w:val="22"/>
          <w:lang w:val="en-US"/>
        </w:rPr>
        <w:t xml:space="preserve"> judge again or what do we need to do to adjust our training?)</w:t>
      </w:r>
      <w:r w:rsidRPr="3157655A" w:rsidR="3B672417">
        <w:rPr>
          <w:rFonts w:ascii="Calibri" w:hAnsi="Calibri" w:eastAsia="Calibri" w:cs="Calibri"/>
          <w:b w:val="0"/>
          <w:bCs w:val="0"/>
          <w:i w:val="0"/>
          <w:iCs w:val="0"/>
          <w:caps w:val="0"/>
          <w:smallCaps w:val="0"/>
          <w:noProof w:val="0"/>
          <w:color w:val="212121"/>
          <w:sz w:val="22"/>
          <w:szCs w:val="22"/>
          <w:lang w:val="en-US"/>
        </w:rPr>
        <w:t xml:space="preserve"> - </w:t>
      </w:r>
      <w:r w:rsidRPr="3157655A" w:rsidR="3B672417">
        <w:rPr>
          <w:rFonts w:ascii="Calibri" w:hAnsi="Calibri" w:eastAsia="Calibri" w:cs="Calibri"/>
          <w:b w:val="0"/>
          <w:bCs w:val="0"/>
          <w:i w:val="0"/>
          <w:iCs w:val="0"/>
          <w:caps w:val="0"/>
          <w:smallCaps w:val="0"/>
          <w:noProof w:val="0"/>
          <w:color w:val="212121"/>
          <w:sz w:val="22"/>
          <w:szCs w:val="22"/>
          <w:highlight w:val="cyan"/>
          <w:lang w:val="en-US"/>
        </w:rPr>
        <w:t>Equity in the feedback kids get is sometimes upsetting</w:t>
      </w:r>
      <w:r w:rsidRPr="3157655A" w:rsidR="3B672417">
        <w:rPr>
          <w:rFonts w:ascii="Calibri" w:hAnsi="Calibri" w:eastAsia="Calibri" w:cs="Calibri"/>
          <w:b w:val="0"/>
          <w:bCs w:val="0"/>
          <w:i w:val="0"/>
          <w:iCs w:val="0"/>
          <w:caps w:val="0"/>
          <w:smallCaps w:val="0"/>
          <w:noProof w:val="0"/>
          <w:color w:val="212121"/>
          <w:sz w:val="22"/>
          <w:szCs w:val="22"/>
          <w:highlight w:val="cyan"/>
          <w:lang w:val="en-US"/>
        </w:rPr>
        <w:t xml:space="preserve">.  </w:t>
      </w:r>
      <w:r w:rsidRPr="3157655A" w:rsidR="3B672417">
        <w:rPr>
          <w:rFonts w:ascii="Calibri" w:hAnsi="Calibri" w:eastAsia="Calibri" w:cs="Calibri"/>
          <w:b w:val="0"/>
          <w:bCs w:val="0"/>
          <w:i w:val="0"/>
          <w:iCs w:val="0"/>
          <w:caps w:val="0"/>
          <w:smallCaps w:val="0"/>
          <w:noProof w:val="0"/>
          <w:color w:val="212121"/>
          <w:sz w:val="22"/>
          <w:szCs w:val="22"/>
          <w:highlight w:val="cyan"/>
          <w:lang w:val="en-US"/>
        </w:rPr>
        <w:t>During competition how does it get caught between rounds?</w:t>
      </w:r>
      <w:r w:rsidRPr="3157655A" w:rsidR="3E0F209A">
        <w:rPr>
          <w:rFonts w:ascii="Calibri" w:hAnsi="Calibri" w:eastAsia="Calibri" w:cs="Calibri"/>
          <w:b w:val="0"/>
          <w:bCs w:val="0"/>
          <w:i w:val="0"/>
          <w:iCs w:val="0"/>
          <w:caps w:val="0"/>
          <w:smallCaps w:val="0"/>
          <w:noProof w:val="0"/>
          <w:color w:val="212121"/>
          <w:sz w:val="22"/>
          <w:szCs w:val="22"/>
          <w:highlight w:val="cyan"/>
          <w:lang w:val="en-US"/>
        </w:rPr>
        <w:t xml:space="preserve"> </w:t>
      </w:r>
      <w:r w:rsidRPr="3157655A" w:rsidR="3E0F209A">
        <w:rPr>
          <w:rFonts w:ascii="Calibri" w:hAnsi="Calibri" w:eastAsia="Calibri" w:cs="Calibri"/>
          <w:b w:val="0"/>
          <w:bCs w:val="0"/>
          <w:i w:val="0"/>
          <w:iCs w:val="0"/>
          <w:caps w:val="0"/>
          <w:smallCaps w:val="0"/>
          <w:noProof w:val="0"/>
          <w:color w:val="212121"/>
          <w:sz w:val="22"/>
          <w:szCs w:val="22"/>
          <w:highlight w:val="cyan"/>
          <w:lang w:val="en-US"/>
        </w:rPr>
        <w:t>Perhaps a</w:t>
      </w:r>
      <w:r w:rsidRPr="3157655A" w:rsidR="3E0F209A">
        <w:rPr>
          <w:rFonts w:ascii="Calibri" w:hAnsi="Calibri" w:eastAsia="Calibri" w:cs="Calibri"/>
          <w:b w:val="0"/>
          <w:bCs w:val="0"/>
          <w:i w:val="0"/>
          <w:iCs w:val="0"/>
          <w:caps w:val="0"/>
          <w:smallCaps w:val="0"/>
          <w:noProof w:val="0"/>
          <w:color w:val="212121"/>
          <w:sz w:val="22"/>
          <w:szCs w:val="22"/>
          <w:highlight w:val="cyan"/>
          <w:lang w:val="en-US"/>
        </w:rPr>
        <w:t xml:space="preserve"> statement for judges – Student learning and growing – keep it positive and be kind</w:t>
      </w:r>
      <w:r w:rsidRPr="3157655A" w:rsidR="3E0F209A">
        <w:rPr>
          <w:rFonts w:ascii="Calibri" w:hAnsi="Calibri" w:eastAsia="Calibri" w:cs="Calibri"/>
          <w:b w:val="0"/>
          <w:bCs w:val="0"/>
          <w:i w:val="0"/>
          <w:iCs w:val="0"/>
          <w:caps w:val="0"/>
          <w:smallCaps w:val="0"/>
          <w:noProof w:val="0"/>
          <w:color w:val="212121"/>
          <w:sz w:val="22"/>
          <w:szCs w:val="22"/>
          <w:highlight w:val="cyan"/>
          <w:lang w:val="en-US"/>
        </w:rPr>
        <w:t>.</w:t>
      </w:r>
      <w:r w:rsidRPr="3157655A" w:rsidR="6C676C1D">
        <w:rPr>
          <w:rFonts w:ascii="Calibri" w:hAnsi="Calibri" w:eastAsia="Calibri" w:cs="Calibri"/>
          <w:b w:val="0"/>
          <w:bCs w:val="0"/>
          <w:i w:val="0"/>
          <w:iCs w:val="0"/>
          <w:caps w:val="0"/>
          <w:smallCaps w:val="0"/>
          <w:noProof w:val="0"/>
          <w:color w:val="212121"/>
          <w:sz w:val="22"/>
          <w:szCs w:val="22"/>
          <w:highlight w:val="cyan"/>
          <w:lang w:val="en-US"/>
        </w:rPr>
        <w:t xml:space="preserve">  </w:t>
      </w:r>
      <w:r w:rsidRPr="3157655A" w:rsidR="6C676C1D">
        <w:rPr>
          <w:rFonts w:ascii="Calibri" w:hAnsi="Calibri" w:eastAsia="Calibri" w:cs="Calibri"/>
          <w:b w:val="0"/>
          <w:bCs w:val="0"/>
          <w:i w:val="0"/>
          <w:iCs w:val="0"/>
          <w:caps w:val="0"/>
          <w:smallCaps w:val="0"/>
          <w:noProof w:val="0"/>
          <w:color w:val="212121"/>
          <w:sz w:val="22"/>
          <w:szCs w:val="22"/>
          <w:highlight w:val="cyan"/>
          <w:lang w:val="en-US"/>
        </w:rPr>
        <w:t xml:space="preserve">In person training of judges, </w:t>
      </w:r>
      <w:r w:rsidRPr="3157655A" w:rsidR="6C676C1D">
        <w:rPr>
          <w:rFonts w:ascii="Calibri" w:hAnsi="Calibri" w:eastAsia="Calibri" w:cs="Calibri"/>
          <w:b w:val="0"/>
          <w:bCs w:val="0"/>
          <w:i w:val="0"/>
          <w:iCs w:val="0"/>
          <w:caps w:val="0"/>
          <w:smallCaps w:val="0"/>
          <w:noProof w:val="0"/>
          <w:color w:val="212121"/>
          <w:sz w:val="22"/>
          <w:szCs w:val="22"/>
          <w:highlight w:val="cyan"/>
          <w:lang w:val="en-US"/>
        </w:rPr>
        <w:t>maybe we</w:t>
      </w:r>
      <w:r w:rsidRPr="3157655A" w:rsidR="6C676C1D">
        <w:rPr>
          <w:rFonts w:ascii="Calibri" w:hAnsi="Calibri" w:eastAsia="Calibri" w:cs="Calibri"/>
          <w:b w:val="0"/>
          <w:bCs w:val="0"/>
          <w:i w:val="0"/>
          <w:iCs w:val="0"/>
          <w:caps w:val="0"/>
          <w:smallCaps w:val="0"/>
          <w:noProof w:val="0"/>
          <w:color w:val="212121"/>
          <w:sz w:val="22"/>
          <w:szCs w:val="22"/>
          <w:highlight w:val="cyan"/>
          <w:lang w:val="en-US"/>
        </w:rPr>
        <w:t xml:space="preserve"> really need to push for that again. </w:t>
      </w:r>
      <w:r w:rsidRPr="3157655A" w:rsidR="6C676C1D">
        <w:rPr>
          <w:rFonts w:ascii="Calibri" w:hAnsi="Calibri" w:eastAsia="Calibri" w:cs="Calibri"/>
          <w:b w:val="0"/>
          <w:bCs w:val="0"/>
          <w:i w:val="0"/>
          <w:iCs w:val="0"/>
          <w:caps w:val="0"/>
          <w:smallCaps w:val="0"/>
          <w:noProof w:val="0"/>
          <w:color w:val="212121"/>
          <w:sz w:val="22"/>
          <w:szCs w:val="22"/>
          <w:highlight w:val="cyan"/>
          <w:lang w:val="en-US"/>
        </w:rPr>
        <w:t>Perhaps that</w:t>
      </w:r>
      <w:r w:rsidRPr="3157655A" w:rsidR="6C676C1D">
        <w:rPr>
          <w:rFonts w:ascii="Calibri" w:hAnsi="Calibri" w:eastAsia="Calibri" w:cs="Calibri"/>
          <w:b w:val="0"/>
          <w:bCs w:val="0"/>
          <w:i w:val="0"/>
          <w:iCs w:val="0"/>
          <w:caps w:val="0"/>
          <w:smallCaps w:val="0"/>
          <w:noProof w:val="0"/>
          <w:color w:val="212121"/>
          <w:sz w:val="22"/>
          <w:szCs w:val="22"/>
          <w:highlight w:val="cyan"/>
          <w:lang w:val="en-US"/>
        </w:rPr>
        <w:t xml:space="preserve"> would cause coaches to hit the appropriateness of comments</w:t>
      </w:r>
      <w:r w:rsidRPr="3157655A" w:rsidR="6C676C1D">
        <w:rPr>
          <w:rFonts w:ascii="Calibri" w:hAnsi="Calibri" w:eastAsia="Calibri" w:cs="Calibri"/>
          <w:b w:val="0"/>
          <w:bCs w:val="0"/>
          <w:i w:val="0"/>
          <w:iCs w:val="0"/>
          <w:caps w:val="0"/>
          <w:smallCaps w:val="0"/>
          <w:noProof w:val="0"/>
          <w:color w:val="212121"/>
          <w:sz w:val="22"/>
          <w:szCs w:val="22"/>
          <w:highlight w:val="cyan"/>
          <w:lang w:val="en-US"/>
        </w:rPr>
        <w:t>.</w:t>
      </w:r>
      <w:r w:rsidRPr="3157655A" w:rsidR="1842A888">
        <w:rPr>
          <w:rFonts w:ascii="Calibri" w:hAnsi="Calibri" w:eastAsia="Calibri" w:cs="Calibri"/>
          <w:b w:val="0"/>
          <w:bCs w:val="0"/>
          <w:i w:val="0"/>
          <w:iCs w:val="0"/>
          <w:caps w:val="0"/>
          <w:smallCaps w:val="0"/>
          <w:noProof w:val="0"/>
          <w:color w:val="212121"/>
          <w:sz w:val="22"/>
          <w:szCs w:val="22"/>
          <w:highlight w:val="cyan"/>
          <w:lang w:val="en-US"/>
        </w:rPr>
        <w:t xml:space="preserve">  </w:t>
      </w:r>
      <w:r w:rsidRPr="3157655A" w:rsidR="1842A888">
        <w:rPr>
          <w:rFonts w:ascii="Calibri" w:hAnsi="Calibri" w:eastAsia="Calibri" w:cs="Calibri"/>
          <w:b w:val="0"/>
          <w:bCs w:val="0"/>
          <w:i w:val="0"/>
          <w:iCs w:val="0"/>
          <w:caps w:val="0"/>
          <w:smallCaps w:val="0"/>
          <w:noProof w:val="0"/>
          <w:color w:val="212121"/>
          <w:sz w:val="22"/>
          <w:szCs w:val="22"/>
          <w:highlight w:val="cyan"/>
          <w:lang w:val="en-US"/>
        </w:rPr>
        <w:t>We need to define “</w:t>
      </w:r>
      <w:proofErr w:type="gramStart"/>
      <w:r w:rsidRPr="3157655A" w:rsidR="1842A888">
        <w:rPr>
          <w:rFonts w:ascii="Calibri" w:hAnsi="Calibri" w:eastAsia="Calibri" w:cs="Calibri"/>
          <w:b w:val="0"/>
          <w:bCs w:val="0"/>
          <w:i w:val="0"/>
          <w:iCs w:val="0"/>
          <w:caps w:val="0"/>
          <w:smallCaps w:val="0"/>
          <w:noProof w:val="0"/>
          <w:color w:val="212121"/>
          <w:sz w:val="22"/>
          <w:szCs w:val="22"/>
          <w:highlight w:val="cyan"/>
          <w:lang w:val="en-US"/>
        </w:rPr>
        <w:t>equity</w:t>
      </w:r>
      <w:proofErr w:type="gramEnd"/>
      <w:r w:rsidRPr="3157655A" w:rsidR="1842A888">
        <w:rPr>
          <w:rFonts w:ascii="Calibri" w:hAnsi="Calibri" w:eastAsia="Calibri" w:cs="Calibri"/>
          <w:b w:val="0"/>
          <w:bCs w:val="0"/>
          <w:i w:val="0"/>
          <w:iCs w:val="0"/>
          <w:caps w:val="0"/>
          <w:smallCaps w:val="0"/>
          <w:noProof w:val="0"/>
          <w:color w:val="212121"/>
          <w:sz w:val="22"/>
          <w:szCs w:val="22"/>
          <w:highlight w:val="cyan"/>
          <w:lang w:val="en-US"/>
        </w:rPr>
        <w:t>”</w:t>
      </w:r>
    </w:p>
    <w:p w:rsidR="3157655A" w:rsidP="3157655A" w:rsidRDefault="3157655A" w14:paraId="6C98E0C2" w14:textId="006003B0">
      <w:pPr>
        <w:pStyle w:val="Normal"/>
        <w:rPr>
          <w:rFonts w:ascii="Calibri" w:hAnsi="Calibri" w:eastAsia="Calibri" w:cs="Calibri"/>
          <w:b w:val="0"/>
          <w:bCs w:val="0"/>
          <w:i w:val="0"/>
          <w:iCs w:val="0"/>
          <w:caps w:val="0"/>
          <w:smallCaps w:val="0"/>
          <w:noProof w:val="0"/>
          <w:color w:val="212121"/>
          <w:sz w:val="22"/>
          <w:szCs w:val="22"/>
          <w:highlight w:val="cyan"/>
          <w:lang w:val="en-US"/>
        </w:rPr>
      </w:pPr>
    </w:p>
    <w:p w:rsidR="5084B600" w:rsidP="3157655A" w:rsidRDefault="5084B600" w14:paraId="0FFB2E66" w14:textId="7E2C8825">
      <w:pPr>
        <w:pStyle w:val="Normal"/>
        <w:rPr>
          <w:rFonts w:ascii="Calibri" w:hAnsi="Calibri" w:eastAsia="Calibri" w:cs="Calibri"/>
          <w:b w:val="0"/>
          <w:bCs w:val="0"/>
          <w:i w:val="0"/>
          <w:iCs w:val="0"/>
          <w:caps w:val="0"/>
          <w:smallCaps w:val="0"/>
          <w:noProof w:val="0"/>
          <w:color w:val="212121"/>
          <w:sz w:val="22"/>
          <w:szCs w:val="22"/>
          <w:lang w:val="en-US"/>
        </w:rPr>
      </w:pPr>
      <w:r w:rsidRPr="3157655A" w:rsidR="5084B600">
        <w:rPr>
          <w:rFonts w:ascii="Calibri" w:hAnsi="Calibri" w:eastAsia="Calibri" w:cs="Calibri"/>
          <w:b w:val="0"/>
          <w:bCs w:val="0"/>
          <w:i w:val="0"/>
          <w:iCs w:val="0"/>
          <w:caps w:val="0"/>
          <w:smallCaps w:val="0"/>
          <w:noProof w:val="0"/>
          <w:color w:val="212121"/>
          <w:sz w:val="22"/>
          <w:szCs w:val="22"/>
          <w:lang w:val="en-US"/>
        </w:rPr>
        <w:t>State Speech dates: Not Easter weekend why early this year</w:t>
      </w:r>
      <w:r w:rsidRPr="3157655A" w:rsidR="5084B600">
        <w:rPr>
          <w:rFonts w:ascii="Calibri" w:hAnsi="Calibri" w:eastAsia="Calibri" w:cs="Calibri"/>
          <w:b w:val="0"/>
          <w:bCs w:val="0"/>
          <w:i w:val="0"/>
          <w:iCs w:val="0"/>
          <w:caps w:val="0"/>
          <w:smallCaps w:val="0"/>
          <w:noProof w:val="0"/>
          <w:color w:val="212121"/>
          <w:sz w:val="22"/>
          <w:szCs w:val="22"/>
          <w:lang w:val="en-US"/>
        </w:rPr>
        <w:t xml:space="preserve">?  </w:t>
      </w:r>
      <w:r w:rsidRPr="3157655A" w:rsidR="5084B600">
        <w:rPr>
          <w:rFonts w:ascii="Calibri" w:hAnsi="Calibri" w:eastAsia="Calibri" w:cs="Calibri"/>
          <w:b w:val="0"/>
          <w:bCs w:val="0"/>
          <w:i w:val="0"/>
          <w:iCs w:val="0"/>
          <w:caps w:val="0"/>
          <w:smallCaps w:val="0"/>
          <w:noProof w:val="0"/>
          <w:color w:val="212121"/>
          <w:sz w:val="22"/>
          <w:szCs w:val="22"/>
          <w:lang w:val="en-US"/>
        </w:rPr>
        <w:t xml:space="preserve">IHSAA </w:t>
      </w:r>
      <w:proofErr w:type="gramStart"/>
      <w:r w:rsidRPr="3157655A" w:rsidR="5084B600">
        <w:rPr>
          <w:rFonts w:ascii="Calibri" w:hAnsi="Calibri" w:eastAsia="Calibri" w:cs="Calibri"/>
          <w:b w:val="0"/>
          <w:bCs w:val="0"/>
          <w:i w:val="0"/>
          <w:iCs w:val="0"/>
          <w:caps w:val="0"/>
          <w:smallCaps w:val="0"/>
          <w:noProof w:val="0"/>
          <w:color w:val="212121"/>
          <w:sz w:val="22"/>
          <w:szCs w:val="22"/>
          <w:lang w:val="en-US"/>
        </w:rPr>
        <w:t>5 year</w:t>
      </w:r>
      <w:proofErr w:type="gramEnd"/>
      <w:r w:rsidRPr="3157655A" w:rsidR="5084B600">
        <w:rPr>
          <w:rFonts w:ascii="Calibri" w:hAnsi="Calibri" w:eastAsia="Calibri" w:cs="Calibri"/>
          <w:b w:val="0"/>
          <w:bCs w:val="0"/>
          <w:i w:val="0"/>
          <w:iCs w:val="0"/>
          <w:caps w:val="0"/>
          <w:smallCaps w:val="0"/>
          <w:noProof w:val="0"/>
          <w:color w:val="212121"/>
          <w:sz w:val="22"/>
          <w:szCs w:val="22"/>
          <w:lang w:val="en-US"/>
        </w:rPr>
        <w:t xml:space="preserve"> calendar</w:t>
      </w:r>
      <w:r w:rsidRPr="3157655A" w:rsidR="1201D240">
        <w:rPr>
          <w:rFonts w:ascii="Calibri" w:hAnsi="Calibri" w:eastAsia="Calibri" w:cs="Calibri"/>
          <w:b w:val="0"/>
          <w:bCs w:val="0"/>
          <w:i w:val="0"/>
          <w:iCs w:val="0"/>
          <w:caps w:val="0"/>
          <w:smallCaps w:val="0"/>
          <w:noProof w:val="0"/>
          <w:color w:val="212121"/>
          <w:sz w:val="22"/>
          <w:szCs w:val="22"/>
          <w:lang w:val="en-US"/>
        </w:rPr>
        <w:t xml:space="preserve">.  </w:t>
      </w:r>
      <w:r w:rsidRPr="3157655A" w:rsidR="1201D240">
        <w:rPr>
          <w:rFonts w:ascii="Calibri" w:hAnsi="Calibri" w:eastAsia="Calibri" w:cs="Calibri"/>
          <w:b w:val="0"/>
          <w:bCs w:val="0"/>
          <w:i w:val="0"/>
          <w:iCs w:val="0"/>
          <w:caps w:val="0"/>
          <w:smallCaps w:val="0"/>
          <w:noProof w:val="0"/>
          <w:color w:val="212121"/>
          <w:sz w:val="22"/>
          <w:szCs w:val="22"/>
          <w:lang w:val="en-US"/>
        </w:rPr>
        <w:t>This is an issue for spring breaks/Easter/State... could it be later in April, also has to do with schools on tri-mester</w:t>
      </w:r>
      <w:r w:rsidRPr="3157655A" w:rsidR="1201D240">
        <w:rPr>
          <w:rFonts w:ascii="Calibri" w:hAnsi="Calibri" w:eastAsia="Calibri" w:cs="Calibri"/>
          <w:b w:val="0"/>
          <w:bCs w:val="0"/>
          <w:i w:val="0"/>
          <w:iCs w:val="0"/>
          <w:caps w:val="0"/>
          <w:smallCaps w:val="0"/>
          <w:noProof w:val="0"/>
          <w:color w:val="212121"/>
          <w:sz w:val="22"/>
          <w:szCs w:val="22"/>
          <w:lang w:val="en-US"/>
        </w:rPr>
        <w:t>.</w:t>
      </w:r>
      <w:r w:rsidRPr="3157655A" w:rsidR="5EBA1D46">
        <w:rPr>
          <w:rFonts w:ascii="Calibri" w:hAnsi="Calibri" w:eastAsia="Calibri" w:cs="Calibri"/>
          <w:b w:val="0"/>
          <w:bCs w:val="0"/>
          <w:i w:val="0"/>
          <w:iCs w:val="0"/>
          <w:caps w:val="0"/>
          <w:smallCaps w:val="0"/>
          <w:noProof w:val="0"/>
          <w:color w:val="212121"/>
          <w:sz w:val="22"/>
          <w:szCs w:val="22"/>
          <w:lang w:val="en-US"/>
        </w:rPr>
        <w:t xml:space="preserve">  </w:t>
      </w:r>
      <w:r w:rsidRPr="3157655A" w:rsidR="5EBA1D46">
        <w:rPr>
          <w:rFonts w:ascii="Calibri" w:hAnsi="Calibri" w:eastAsia="Calibri" w:cs="Calibri"/>
          <w:b w:val="0"/>
          <w:bCs w:val="0"/>
          <w:i w:val="0"/>
          <w:iCs w:val="0"/>
          <w:caps w:val="0"/>
          <w:smallCaps w:val="0"/>
          <w:noProof w:val="0"/>
          <w:color w:val="212121"/>
          <w:sz w:val="22"/>
          <w:szCs w:val="22"/>
          <w:lang w:val="en-US"/>
        </w:rPr>
        <w:t xml:space="preserve">Could we have </w:t>
      </w:r>
      <w:proofErr w:type="gramStart"/>
      <w:r w:rsidRPr="3157655A" w:rsidR="5EBA1D46">
        <w:rPr>
          <w:rFonts w:ascii="Calibri" w:hAnsi="Calibri" w:eastAsia="Calibri" w:cs="Calibri"/>
          <w:b w:val="0"/>
          <w:bCs w:val="0"/>
          <w:i w:val="0"/>
          <w:iCs w:val="0"/>
          <w:caps w:val="0"/>
          <w:smallCaps w:val="0"/>
          <w:noProof w:val="0"/>
          <w:color w:val="212121"/>
          <w:sz w:val="22"/>
          <w:szCs w:val="22"/>
          <w:lang w:val="en-US"/>
        </w:rPr>
        <w:t>State</w:t>
      </w:r>
      <w:proofErr w:type="gramEnd"/>
      <w:r w:rsidRPr="3157655A" w:rsidR="5EBA1D46">
        <w:rPr>
          <w:rFonts w:ascii="Calibri" w:hAnsi="Calibri" w:eastAsia="Calibri" w:cs="Calibri"/>
          <w:b w:val="0"/>
          <w:bCs w:val="0"/>
          <w:i w:val="0"/>
          <w:iCs w:val="0"/>
          <w:caps w:val="0"/>
          <w:smallCaps w:val="0"/>
          <w:noProof w:val="0"/>
          <w:color w:val="212121"/>
          <w:sz w:val="22"/>
          <w:szCs w:val="22"/>
          <w:lang w:val="en-US"/>
        </w:rPr>
        <w:t xml:space="preserve"> Speech and Debate </w:t>
      </w:r>
      <w:proofErr w:type="gramStart"/>
      <w:r w:rsidRPr="3157655A" w:rsidR="5EBA1D46">
        <w:rPr>
          <w:rFonts w:ascii="Calibri" w:hAnsi="Calibri" w:eastAsia="Calibri" w:cs="Calibri"/>
          <w:b w:val="0"/>
          <w:bCs w:val="0"/>
          <w:i w:val="0"/>
          <w:iCs w:val="0"/>
          <w:caps w:val="0"/>
          <w:smallCaps w:val="0"/>
          <w:noProof w:val="0"/>
          <w:color w:val="212121"/>
          <w:sz w:val="22"/>
          <w:szCs w:val="22"/>
          <w:lang w:val="en-US"/>
        </w:rPr>
        <w:t>in</w:t>
      </w:r>
      <w:proofErr w:type="gramEnd"/>
      <w:r w:rsidRPr="3157655A" w:rsidR="5EBA1D46">
        <w:rPr>
          <w:rFonts w:ascii="Calibri" w:hAnsi="Calibri" w:eastAsia="Calibri" w:cs="Calibri"/>
          <w:b w:val="0"/>
          <w:bCs w:val="0"/>
          <w:i w:val="0"/>
          <w:iCs w:val="0"/>
          <w:caps w:val="0"/>
          <w:smallCaps w:val="0"/>
          <w:noProof w:val="0"/>
          <w:color w:val="212121"/>
          <w:sz w:val="22"/>
          <w:szCs w:val="22"/>
          <w:lang w:val="en-US"/>
        </w:rPr>
        <w:t xml:space="preserve"> the same weekend</w:t>
      </w:r>
      <w:r w:rsidRPr="3157655A" w:rsidR="4A384481">
        <w:rPr>
          <w:rFonts w:ascii="Calibri" w:hAnsi="Calibri" w:eastAsia="Calibri" w:cs="Calibri"/>
          <w:b w:val="0"/>
          <w:bCs w:val="0"/>
          <w:i w:val="0"/>
          <w:iCs w:val="0"/>
          <w:caps w:val="0"/>
          <w:smallCaps w:val="0"/>
          <w:noProof w:val="0"/>
          <w:color w:val="212121"/>
          <w:sz w:val="22"/>
          <w:szCs w:val="22"/>
          <w:lang w:val="en-US"/>
        </w:rPr>
        <w:t xml:space="preserve">?  </w:t>
      </w:r>
      <w:r w:rsidRPr="3157655A" w:rsidR="4A384481">
        <w:rPr>
          <w:rFonts w:ascii="Calibri" w:hAnsi="Calibri" w:eastAsia="Calibri" w:cs="Calibri"/>
          <w:b w:val="0"/>
          <w:bCs w:val="0"/>
          <w:i w:val="0"/>
          <w:iCs w:val="0"/>
          <w:caps w:val="0"/>
          <w:smallCaps w:val="0"/>
          <w:noProof w:val="0"/>
          <w:color w:val="212121"/>
          <w:sz w:val="22"/>
          <w:szCs w:val="22"/>
          <w:lang w:val="en-US"/>
        </w:rPr>
        <w:t xml:space="preserve">We could </w:t>
      </w:r>
      <w:proofErr w:type="gramStart"/>
      <w:r w:rsidRPr="3157655A" w:rsidR="4A384481">
        <w:rPr>
          <w:rFonts w:ascii="Calibri" w:hAnsi="Calibri" w:eastAsia="Calibri" w:cs="Calibri"/>
          <w:b w:val="0"/>
          <w:bCs w:val="0"/>
          <w:i w:val="0"/>
          <w:iCs w:val="0"/>
          <w:caps w:val="0"/>
          <w:smallCaps w:val="0"/>
          <w:noProof w:val="0"/>
          <w:color w:val="212121"/>
          <w:sz w:val="22"/>
          <w:szCs w:val="22"/>
          <w:lang w:val="en-US"/>
        </w:rPr>
        <w:t>poll</w:t>
      </w:r>
      <w:proofErr w:type="gramEnd"/>
      <w:r w:rsidRPr="3157655A" w:rsidR="4A384481">
        <w:rPr>
          <w:rFonts w:ascii="Calibri" w:hAnsi="Calibri" w:eastAsia="Calibri" w:cs="Calibri"/>
          <w:b w:val="0"/>
          <w:bCs w:val="0"/>
          <w:i w:val="0"/>
          <w:iCs w:val="0"/>
          <w:caps w:val="0"/>
          <w:smallCaps w:val="0"/>
          <w:noProof w:val="0"/>
          <w:color w:val="212121"/>
          <w:sz w:val="22"/>
          <w:szCs w:val="22"/>
          <w:lang w:val="en-US"/>
        </w:rPr>
        <w:t xml:space="preserve"> coaches... look at 5 year plan for IHSAA.</w:t>
      </w:r>
    </w:p>
    <w:p w:rsidR="3157655A" w:rsidP="3157655A" w:rsidRDefault="3157655A" w14:paraId="59330294" w14:textId="67F0ECBC">
      <w:pPr>
        <w:pStyle w:val="Normal"/>
        <w:rPr>
          <w:rFonts w:ascii="Calibri" w:hAnsi="Calibri" w:eastAsia="Calibri" w:cs="Calibri"/>
          <w:b w:val="0"/>
          <w:bCs w:val="0"/>
          <w:i w:val="0"/>
          <w:iCs w:val="0"/>
          <w:caps w:val="0"/>
          <w:smallCaps w:val="0"/>
          <w:noProof w:val="0"/>
          <w:color w:val="212121"/>
          <w:sz w:val="22"/>
          <w:szCs w:val="22"/>
          <w:lang w:val="en-US"/>
        </w:rPr>
      </w:pPr>
    </w:p>
    <w:p w:rsidR="4A384481" w:rsidP="3157655A" w:rsidRDefault="4A384481" w14:paraId="508CB0B5" w14:textId="4367B126">
      <w:pPr>
        <w:pStyle w:val="Normal"/>
        <w:rPr>
          <w:rFonts w:ascii="Calibri" w:hAnsi="Calibri" w:eastAsia="Calibri" w:cs="Calibri"/>
          <w:b w:val="0"/>
          <w:bCs w:val="0"/>
          <w:i w:val="0"/>
          <w:iCs w:val="0"/>
          <w:caps w:val="0"/>
          <w:smallCaps w:val="0"/>
          <w:noProof w:val="0"/>
          <w:color w:val="212121"/>
          <w:sz w:val="22"/>
          <w:szCs w:val="22"/>
          <w:highlight w:val="green"/>
          <w:lang w:val="en-US"/>
        </w:rPr>
      </w:pPr>
      <w:r w:rsidRPr="3157655A" w:rsidR="4A384481">
        <w:rPr>
          <w:rFonts w:ascii="Calibri" w:hAnsi="Calibri" w:eastAsia="Calibri" w:cs="Calibri"/>
          <w:b w:val="0"/>
          <w:bCs w:val="0"/>
          <w:i w:val="0"/>
          <w:iCs w:val="0"/>
          <w:caps w:val="0"/>
          <w:smallCaps w:val="0"/>
          <w:noProof w:val="0"/>
          <w:color w:val="212121"/>
          <w:sz w:val="22"/>
          <w:szCs w:val="22"/>
          <w:highlight w:val="green"/>
          <w:lang w:val="en-US"/>
        </w:rPr>
        <w:t xml:space="preserve">Move to </w:t>
      </w:r>
      <w:r w:rsidRPr="3157655A" w:rsidR="4A384481">
        <w:rPr>
          <w:rFonts w:ascii="Calibri" w:hAnsi="Calibri" w:eastAsia="Calibri" w:cs="Calibri"/>
          <w:b w:val="0"/>
          <w:bCs w:val="0"/>
          <w:i w:val="0"/>
          <w:iCs w:val="0"/>
          <w:caps w:val="0"/>
          <w:smallCaps w:val="0"/>
          <w:noProof w:val="0"/>
          <w:color w:val="212121"/>
          <w:sz w:val="22"/>
          <w:szCs w:val="22"/>
          <w:highlight w:val="green"/>
          <w:lang w:val="en-US"/>
        </w:rPr>
        <w:t>adjourn</w:t>
      </w:r>
      <w:r w:rsidRPr="3157655A" w:rsidR="4A384481">
        <w:rPr>
          <w:rFonts w:ascii="Calibri" w:hAnsi="Calibri" w:eastAsia="Calibri" w:cs="Calibri"/>
          <w:b w:val="0"/>
          <w:bCs w:val="0"/>
          <w:i w:val="0"/>
          <w:iCs w:val="0"/>
          <w:caps w:val="0"/>
          <w:smallCaps w:val="0"/>
          <w:noProof w:val="0"/>
          <w:color w:val="212121"/>
          <w:sz w:val="22"/>
          <w:szCs w:val="22"/>
          <w:highlight w:val="green"/>
          <w:lang w:val="en-US"/>
        </w:rPr>
        <w:t>: 12:54pm</w:t>
      </w:r>
    </w:p>
    <w:sectPr w:rsidR="6F5FED89">
      <w:footerReference w:type="default" r:id="rId10"/>
      <w:pgSz w:w="12240" w:h="158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E8A" w:rsidRDefault="00677E8A" w14:paraId="1BCFAFB6" w14:textId="77777777">
      <w:pPr>
        <w:spacing w:before="0" w:after="0"/>
      </w:pPr>
      <w:r>
        <w:separator/>
      </w:r>
    </w:p>
  </w:endnote>
  <w:endnote w:type="continuationSeparator" w:id="0">
    <w:p w:rsidR="00677E8A" w:rsidRDefault="00677E8A" w14:paraId="22587B1A"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altName w:val="Cambria"/>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78B" w:rsidRDefault="009E7281" w14:paraId="4E878960" w14:textId="77777777">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Pr>
        <w:color w:val="000000"/>
        <w:szCs w:val="22"/>
      </w:rPr>
      <w:fldChar w:fldCharType="separate"/>
    </w:r>
    <w:r w:rsidR="007848B5">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E8A" w:rsidRDefault="00677E8A" w14:paraId="5852785D" w14:textId="77777777">
      <w:pPr>
        <w:spacing w:before="0" w:after="0"/>
      </w:pPr>
      <w:r>
        <w:separator/>
      </w:r>
    </w:p>
  </w:footnote>
  <w:footnote w:type="continuationSeparator" w:id="0">
    <w:p w:rsidR="00677E8A" w:rsidRDefault="00677E8A" w14:paraId="3546D82C"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0B3"/>
    <w:multiLevelType w:val="hybridMultilevel"/>
    <w:tmpl w:val="2BBC5904"/>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632351A"/>
    <w:multiLevelType w:val="multilevel"/>
    <w:tmpl w:val="A71450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B705174"/>
    <w:multiLevelType w:val="multilevel"/>
    <w:tmpl w:val="25964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3EE167D"/>
    <w:multiLevelType w:val="multilevel"/>
    <w:tmpl w:val="BE86B1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758180A"/>
    <w:multiLevelType w:val="hybridMultilevel"/>
    <w:tmpl w:val="D96A73C4"/>
    <w:lvl w:ilvl="0" w:tplc="8D54764A">
      <w:start w:val="1"/>
      <w:numFmt w:val="bullet"/>
      <w:lvlText w:val=""/>
      <w:lvlJc w:val="left"/>
      <w:pPr>
        <w:ind w:left="720" w:hanging="360"/>
      </w:pPr>
      <w:rPr>
        <w:rFonts w:hint="default" w:ascii="Symbol" w:hAnsi="Symbol"/>
      </w:rPr>
    </w:lvl>
    <w:lvl w:ilvl="1" w:tplc="6144ED9E">
      <w:start w:val="1"/>
      <w:numFmt w:val="bullet"/>
      <w:lvlText w:val="o"/>
      <w:lvlJc w:val="left"/>
      <w:pPr>
        <w:ind w:left="1440" w:hanging="360"/>
      </w:pPr>
      <w:rPr>
        <w:rFonts w:hint="default" w:ascii="Courier New" w:hAnsi="Courier New"/>
      </w:rPr>
    </w:lvl>
    <w:lvl w:ilvl="2" w:tplc="81BEDBA6">
      <w:start w:val="1"/>
      <w:numFmt w:val="bullet"/>
      <w:lvlText w:val=""/>
      <w:lvlJc w:val="left"/>
      <w:pPr>
        <w:ind w:left="2160" w:hanging="360"/>
      </w:pPr>
      <w:rPr>
        <w:rFonts w:hint="default" w:ascii="Wingdings" w:hAnsi="Wingdings"/>
      </w:rPr>
    </w:lvl>
    <w:lvl w:ilvl="3" w:tplc="29AAE022">
      <w:start w:val="1"/>
      <w:numFmt w:val="bullet"/>
      <w:lvlText w:val=""/>
      <w:lvlJc w:val="left"/>
      <w:pPr>
        <w:ind w:left="2880" w:hanging="360"/>
      </w:pPr>
      <w:rPr>
        <w:rFonts w:hint="default" w:ascii="Symbol" w:hAnsi="Symbol"/>
      </w:rPr>
    </w:lvl>
    <w:lvl w:ilvl="4" w:tplc="1B607724">
      <w:start w:val="1"/>
      <w:numFmt w:val="bullet"/>
      <w:lvlText w:val="o"/>
      <w:lvlJc w:val="left"/>
      <w:pPr>
        <w:ind w:left="3600" w:hanging="360"/>
      </w:pPr>
      <w:rPr>
        <w:rFonts w:hint="default" w:ascii="Courier New" w:hAnsi="Courier New"/>
      </w:rPr>
    </w:lvl>
    <w:lvl w:ilvl="5" w:tplc="284EC378">
      <w:start w:val="1"/>
      <w:numFmt w:val="bullet"/>
      <w:lvlText w:val=""/>
      <w:lvlJc w:val="left"/>
      <w:pPr>
        <w:ind w:left="4320" w:hanging="360"/>
      </w:pPr>
      <w:rPr>
        <w:rFonts w:hint="default" w:ascii="Wingdings" w:hAnsi="Wingdings"/>
      </w:rPr>
    </w:lvl>
    <w:lvl w:ilvl="6" w:tplc="61DA748A">
      <w:start w:val="1"/>
      <w:numFmt w:val="bullet"/>
      <w:lvlText w:val=""/>
      <w:lvlJc w:val="left"/>
      <w:pPr>
        <w:ind w:left="5040" w:hanging="360"/>
      </w:pPr>
      <w:rPr>
        <w:rFonts w:hint="default" w:ascii="Symbol" w:hAnsi="Symbol"/>
      </w:rPr>
    </w:lvl>
    <w:lvl w:ilvl="7" w:tplc="2DC41524">
      <w:start w:val="1"/>
      <w:numFmt w:val="bullet"/>
      <w:lvlText w:val="o"/>
      <w:lvlJc w:val="left"/>
      <w:pPr>
        <w:ind w:left="5760" w:hanging="360"/>
      </w:pPr>
      <w:rPr>
        <w:rFonts w:hint="default" w:ascii="Courier New" w:hAnsi="Courier New"/>
      </w:rPr>
    </w:lvl>
    <w:lvl w:ilvl="8" w:tplc="708C41C8">
      <w:start w:val="1"/>
      <w:numFmt w:val="bullet"/>
      <w:lvlText w:val=""/>
      <w:lvlJc w:val="left"/>
      <w:pPr>
        <w:ind w:left="6480" w:hanging="360"/>
      </w:pPr>
      <w:rPr>
        <w:rFonts w:hint="default" w:ascii="Wingdings" w:hAnsi="Wingdings"/>
      </w:rPr>
    </w:lvl>
  </w:abstractNum>
  <w:abstractNum w:abstractNumId="5" w15:restartNumberingAfterBreak="0">
    <w:nsid w:val="27A46B5B"/>
    <w:multiLevelType w:val="hybridMultilevel"/>
    <w:tmpl w:val="BE7C49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A25361"/>
    <w:multiLevelType w:val="multilevel"/>
    <w:tmpl w:val="D4BA9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F087204"/>
    <w:multiLevelType w:val="multilevel"/>
    <w:tmpl w:val="A0428D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2325749"/>
    <w:multiLevelType w:val="hybridMultilevel"/>
    <w:tmpl w:val="BAB67846"/>
    <w:lvl w:ilvl="0" w:tplc="1E865C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3E7C9E"/>
    <w:multiLevelType w:val="multilevel"/>
    <w:tmpl w:val="F5788746"/>
    <w:lvl w:ilvl="0">
      <w:start w:val="1"/>
      <w:numFmt w:val="bullet"/>
      <w:pStyle w:val="ListBullet3"/>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38F714B9"/>
    <w:multiLevelType w:val="multilevel"/>
    <w:tmpl w:val="4D02B2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1621336"/>
    <w:multiLevelType w:val="multilevel"/>
    <w:tmpl w:val="509E3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1E811E7"/>
    <w:multiLevelType w:val="multilevel"/>
    <w:tmpl w:val="0E4E302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5504E96"/>
    <w:multiLevelType w:val="multilevel"/>
    <w:tmpl w:val="361073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664E41"/>
    <w:multiLevelType w:val="hybridMultilevel"/>
    <w:tmpl w:val="6C3EF4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7214681"/>
    <w:multiLevelType w:val="hybridMultilevel"/>
    <w:tmpl w:val="03845EE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A996F0A"/>
    <w:multiLevelType w:val="hybridMultilevel"/>
    <w:tmpl w:val="94087C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CF035B6"/>
    <w:multiLevelType w:val="multilevel"/>
    <w:tmpl w:val="7B26E5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F947E05"/>
    <w:multiLevelType w:val="multilevel"/>
    <w:tmpl w:val="91A628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1E145F0"/>
    <w:multiLevelType w:val="hybridMultilevel"/>
    <w:tmpl w:val="56DE17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6773665B"/>
    <w:multiLevelType w:val="multilevel"/>
    <w:tmpl w:val="F2984AD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1F23AB"/>
    <w:multiLevelType w:val="multilevel"/>
    <w:tmpl w:val="1EF4F1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22543B2"/>
    <w:multiLevelType w:val="multilevel"/>
    <w:tmpl w:val="8A649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0"/>
  </w:num>
  <w:num w:numId="3">
    <w:abstractNumId w:val="3"/>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8"/>
  </w:num>
  <w:num w:numId="17">
    <w:abstractNumId w:val="9"/>
  </w:num>
  <w:num w:numId="18">
    <w:abstractNumId w:val="14"/>
  </w:num>
  <w:num w:numId="19">
    <w:abstractNumId w:val="12"/>
  </w:num>
  <w:num w:numId="20">
    <w:abstractNumId w:val="19"/>
  </w:num>
  <w:num w:numId="21">
    <w:abstractNumId w:val="16"/>
  </w:num>
  <w:num w:numId="22">
    <w:abstractNumId w:val="5"/>
  </w:num>
  <w:num w:numId="23">
    <w:abstractNumId w:val="2"/>
  </w:num>
  <w:num w:numId="24">
    <w:abstractNumId w:val="13"/>
  </w:num>
  <w:num w:numId="25">
    <w:abstractNumId w:val="22"/>
  </w:num>
  <w:num w:numId="26">
    <w:abstractNumId w:val="7"/>
  </w:num>
  <w:num w:numId="27">
    <w:abstractNumId w:val="11"/>
  </w:num>
  <w:num w:numId="28">
    <w:abstractNumId w:val="18"/>
  </w:num>
  <w:num w:numId="29">
    <w:abstractNumId w:val="6"/>
  </w:num>
  <w:num w:numId="30">
    <w:abstractNumId w:val="17"/>
  </w:num>
  <w:num w:numId="31">
    <w:abstractNumId w:val="15"/>
  </w:num>
  <w:num w:numId="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8B"/>
    <w:rsid w:val="00027160"/>
    <w:rsid w:val="000A4B2A"/>
    <w:rsid w:val="00210F61"/>
    <w:rsid w:val="002240FF"/>
    <w:rsid w:val="0027041F"/>
    <w:rsid w:val="00280A19"/>
    <w:rsid w:val="003008AD"/>
    <w:rsid w:val="0032BADC"/>
    <w:rsid w:val="003465AD"/>
    <w:rsid w:val="00445DE6"/>
    <w:rsid w:val="004B573F"/>
    <w:rsid w:val="0050531A"/>
    <w:rsid w:val="00560754"/>
    <w:rsid w:val="00677E8A"/>
    <w:rsid w:val="0074235E"/>
    <w:rsid w:val="0075078B"/>
    <w:rsid w:val="007848B5"/>
    <w:rsid w:val="00787E7F"/>
    <w:rsid w:val="007B49B8"/>
    <w:rsid w:val="00900CC0"/>
    <w:rsid w:val="00926434"/>
    <w:rsid w:val="009E7281"/>
    <w:rsid w:val="00A619C7"/>
    <w:rsid w:val="00B91F82"/>
    <w:rsid w:val="00D14299"/>
    <w:rsid w:val="00D51D58"/>
    <w:rsid w:val="00D761FF"/>
    <w:rsid w:val="00DA482E"/>
    <w:rsid w:val="00DA5700"/>
    <w:rsid w:val="00EE7317"/>
    <w:rsid w:val="0108F4BC"/>
    <w:rsid w:val="0126723C"/>
    <w:rsid w:val="01A1CB24"/>
    <w:rsid w:val="0202CCBF"/>
    <w:rsid w:val="0248285A"/>
    <w:rsid w:val="02B0FD2E"/>
    <w:rsid w:val="03248D72"/>
    <w:rsid w:val="033BE0B0"/>
    <w:rsid w:val="034F6B04"/>
    <w:rsid w:val="041F432D"/>
    <w:rsid w:val="042928F1"/>
    <w:rsid w:val="0467596D"/>
    <w:rsid w:val="04D7B111"/>
    <w:rsid w:val="050B59AD"/>
    <w:rsid w:val="0576CA42"/>
    <w:rsid w:val="05B0A6EE"/>
    <w:rsid w:val="05D5EA24"/>
    <w:rsid w:val="0682028D"/>
    <w:rsid w:val="07B41C4C"/>
    <w:rsid w:val="07DDCB62"/>
    <w:rsid w:val="07FEB90C"/>
    <w:rsid w:val="088ED5D2"/>
    <w:rsid w:val="0955AF24"/>
    <w:rsid w:val="09BC6A4C"/>
    <w:rsid w:val="09EF33C4"/>
    <w:rsid w:val="0A46F374"/>
    <w:rsid w:val="0AAB11A5"/>
    <w:rsid w:val="0AD1EB15"/>
    <w:rsid w:val="0B08CB1D"/>
    <w:rsid w:val="0BE90D7D"/>
    <w:rsid w:val="0C687D5F"/>
    <w:rsid w:val="0C729916"/>
    <w:rsid w:val="0D2637F4"/>
    <w:rsid w:val="0D4E959E"/>
    <w:rsid w:val="0D7705D7"/>
    <w:rsid w:val="0DBA84DA"/>
    <w:rsid w:val="0E2E8F2A"/>
    <w:rsid w:val="0E6A5F4F"/>
    <w:rsid w:val="0EDBEED5"/>
    <w:rsid w:val="0F43E0DC"/>
    <w:rsid w:val="0F4F5D1C"/>
    <w:rsid w:val="0F62CF5C"/>
    <w:rsid w:val="0FC24AC7"/>
    <w:rsid w:val="0FFC432D"/>
    <w:rsid w:val="1006502F"/>
    <w:rsid w:val="10AE2034"/>
    <w:rsid w:val="10EF870F"/>
    <w:rsid w:val="10F66F7A"/>
    <w:rsid w:val="11471DDA"/>
    <w:rsid w:val="11EEF232"/>
    <w:rsid w:val="11F57DB3"/>
    <w:rsid w:val="1201D240"/>
    <w:rsid w:val="12E2EE3B"/>
    <w:rsid w:val="133DDC6D"/>
    <w:rsid w:val="135AFACF"/>
    <w:rsid w:val="1362CF17"/>
    <w:rsid w:val="13AFBEE5"/>
    <w:rsid w:val="13B16757"/>
    <w:rsid w:val="13F0C177"/>
    <w:rsid w:val="14A527CF"/>
    <w:rsid w:val="1505D97E"/>
    <w:rsid w:val="1528969B"/>
    <w:rsid w:val="15861A46"/>
    <w:rsid w:val="15FF23B0"/>
    <w:rsid w:val="161A8EFD"/>
    <w:rsid w:val="165ECAF7"/>
    <w:rsid w:val="1758890E"/>
    <w:rsid w:val="1842A888"/>
    <w:rsid w:val="18BA2765"/>
    <w:rsid w:val="18F4596F"/>
    <w:rsid w:val="19D8951C"/>
    <w:rsid w:val="1A174F8B"/>
    <w:rsid w:val="1A192801"/>
    <w:rsid w:val="1A1B2FE9"/>
    <w:rsid w:val="1ADCE8AE"/>
    <w:rsid w:val="1B6C5F73"/>
    <w:rsid w:val="1BD4D2C7"/>
    <w:rsid w:val="1C32C9DA"/>
    <w:rsid w:val="1C804839"/>
    <w:rsid w:val="1C8E8153"/>
    <w:rsid w:val="1CD5660C"/>
    <w:rsid w:val="1CE966BE"/>
    <w:rsid w:val="1D082FD4"/>
    <w:rsid w:val="1EC0C997"/>
    <w:rsid w:val="1EC9BF8D"/>
    <w:rsid w:val="1F367DD6"/>
    <w:rsid w:val="1F5A80E6"/>
    <w:rsid w:val="1F6F51B7"/>
    <w:rsid w:val="1F74668B"/>
    <w:rsid w:val="1FA2B888"/>
    <w:rsid w:val="1FB48834"/>
    <w:rsid w:val="20B30DFD"/>
    <w:rsid w:val="20B38F8C"/>
    <w:rsid w:val="210629EA"/>
    <w:rsid w:val="210B2218"/>
    <w:rsid w:val="21632B59"/>
    <w:rsid w:val="21ACD692"/>
    <w:rsid w:val="223D54A3"/>
    <w:rsid w:val="22B71E5A"/>
    <w:rsid w:val="22E7AB1C"/>
    <w:rsid w:val="23041DCE"/>
    <w:rsid w:val="233D176D"/>
    <w:rsid w:val="2359FB8F"/>
    <w:rsid w:val="241A511A"/>
    <w:rsid w:val="241E5B69"/>
    <w:rsid w:val="246DA75B"/>
    <w:rsid w:val="24EE513D"/>
    <w:rsid w:val="24EF535F"/>
    <w:rsid w:val="25587A2E"/>
    <w:rsid w:val="2588A559"/>
    <w:rsid w:val="25D99B0D"/>
    <w:rsid w:val="260D2454"/>
    <w:rsid w:val="262E87B8"/>
    <w:rsid w:val="263C9528"/>
    <w:rsid w:val="2674B82F"/>
    <w:rsid w:val="267A7675"/>
    <w:rsid w:val="269A1812"/>
    <w:rsid w:val="26CF7D7C"/>
    <w:rsid w:val="26D7B715"/>
    <w:rsid w:val="27665013"/>
    <w:rsid w:val="276CBB15"/>
    <w:rsid w:val="2781A37F"/>
    <w:rsid w:val="27C2AE31"/>
    <w:rsid w:val="27D39FEA"/>
    <w:rsid w:val="282C1965"/>
    <w:rsid w:val="28CA0F5E"/>
    <w:rsid w:val="2A414975"/>
    <w:rsid w:val="2A5E745C"/>
    <w:rsid w:val="2A98C665"/>
    <w:rsid w:val="2AF29A97"/>
    <w:rsid w:val="2B8A0F3E"/>
    <w:rsid w:val="2BAF1C18"/>
    <w:rsid w:val="2C05B4FF"/>
    <w:rsid w:val="2C0DE475"/>
    <w:rsid w:val="2C15EAC2"/>
    <w:rsid w:val="2C9BF45B"/>
    <w:rsid w:val="2DD1EF97"/>
    <w:rsid w:val="2E0DC7D2"/>
    <w:rsid w:val="2E64BFA4"/>
    <w:rsid w:val="2F2D5C90"/>
    <w:rsid w:val="2FBB94F9"/>
    <w:rsid w:val="2FDD8C78"/>
    <w:rsid w:val="3047B203"/>
    <w:rsid w:val="307C40E7"/>
    <w:rsid w:val="3157655A"/>
    <w:rsid w:val="316E2573"/>
    <w:rsid w:val="319FBA65"/>
    <w:rsid w:val="31DD2FEB"/>
    <w:rsid w:val="322ACB96"/>
    <w:rsid w:val="32EB7323"/>
    <w:rsid w:val="32FE75CA"/>
    <w:rsid w:val="333830C7"/>
    <w:rsid w:val="339923AD"/>
    <w:rsid w:val="3418125B"/>
    <w:rsid w:val="342F4DB9"/>
    <w:rsid w:val="343B09BB"/>
    <w:rsid w:val="348FAD02"/>
    <w:rsid w:val="34923262"/>
    <w:rsid w:val="34B0C8A7"/>
    <w:rsid w:val="34EC53F9"/>
    <w:rsid w:val="351447E6"/>
    <w:rsid w:val="3537C7FA"/>
    <w:rsid w:val="356D657A"/>
    <w:rsid w:val="35C61F51"/>
    <w:rsid w:val="35D6E758"/>
    <w:rsid w:val="35D7C56A"/>
    <w:rsid w:val="35F92253"/>
    <w:rsid w:val="360CD06C"/>
    <w:rsid w:val="361BE778"/>
    <w:rsid w:val="36909E70"/>
    <w:rsid w:val="376CE2C8"/>
    <w:rsid w:val="37BA3A08"/>
    <w:rsid w:val="37C03BDC"/>
    <w:rsid w:val="37F51C4C"/>
    <w:rsid w:val="3842C3DA"/>
    <w:rsid w:val="385BAB5B"/>
    <w:rsid w:val="391A6F4D"/>
    <w:rsid w:val="3A3DAE65"/>
    <w:rsid w:val="3A4DE9A8"/>
    <w:rsid w:val="3AB6ED51"/>
    <w:rsid w:val="3ABC0225"/>
    <w:rsid w:val="3AC13E37"/>
    <w:rsid w:val="3AD1D083"/>
    <w:rsid w:val="3AEE3FD6"/>
    <w:rsid w:val="3AF64366"/>
    <w:rsid w:val="3B672417"/>
    <w:rsid w:val="3BC1272D"/>
    <w:rsid w:val="3C9ECC4B"/>
    <w:rsid w:val="3D21F0FB"/>
    <w:rsid w:val="3DCEFF00"/>
    <w:rsid w:val="3DDF88E3"/>
    <w:rsid w:val="3E0EF225"/>
    <w:rsid w:val="3E0F209A"/>
    <w:rsid w:val="3E384445"/>
    <w:rsid w:val="3E4198AB"/>
    <w:rsid w:val="3E693787"/>
    <w:rsid w:val="3E97EA6B"/>
    <w:rsid w:val="3F3F844B"/>
    <w:rsid w:val="3FFA81E5"/>
    <w:rsid w:val="4037434D"/>
    <w:rsid w:val="406A47C0"/>
    <w:rsid w:val="40810FE9"/>
    <w:rsid w:val="40BF10B4"/>
    <w:rsid w:val="40C685F5"/>
    <w:rsid w:val="40D83911"/>
    <w:rsid w:val="414BADA7"/>
    <w:rsid w:val="41BA71B6"/>
    <w:rsid w:val="43344223"/>
    <w:rsid w:val="437DB181"/>
    <w:rsid w:val="43D7B68A"/>
    <w:rsid w:val="4411135B"/>
    <w:rsid w:val="4468CED3"/>
    <w:rsid w:val="44BA76F7"/>
    <w:rsid w:val="44F9A0D7"/>
    <w:rsid w:val="450F8560"/>
    <w:rsid w:val="4557A6D5"/>
    <w:rsid w:val="463F4A0A"/>
    <w:rsid w:val="473AA576"/>
    <w:rsid w:val="476042BB"/>
    <w:rsid w:val="478A82C5"/>
    <w:rsid w:val="478DABE9"/>
    <w:rsid w:val="47DE57C4"/>
    <w:rsid w:val="482C42F0"/>
    <w:rsid w:val="48B9CDB6"/>
    <w:rsid w:val="48D7DC33"/>
    <w:rsid w:val="48DDED26"/>
    <w:rsid w:val="48E13C8D"/>
    <w:rsid w:val="495067FC"/>
    <w:rsid w:val="498B4DCC"/>
    <w:rsid w:val="49C9CE26"/>
    <w:rsid w:val="49F47014"/>
    <w:rsid w:val="4A384481"/>
    <w:rsid w:val="4A800568"/>
    <w:rsid w:val="4AEA5132"/>
    <w:rsid w:val="4AF3F312"/>
    <w:rsid w:val="4B350066"/>
    <w:rsid w:val="4B482B9F"/>
    <w:rsid w:val="4B7EC6E4"/>
    <w:rsid w:val="4C051F9C"/>
    <w:rsid w:val="4C0CE2A7"/>
    <w:rsid w:val="4C0E4CB5"/>
    <w:rsid w:val="4C2984CB"/>
    <w:rsid w:val="4CAB1041"/>
    <w:rsid w:val="4D437C12"/>
    <w:rsid w:val="4D57AC41"/>
    <w:rsid w:val="4DA64A90"/>
    <w:rsid w:val="4DAABD54"/>
    <w:rsid w:val="4F287571"/>
    <w:rsid w:val="4FD2063E"/>
    <w:rsid w:val="5006E7BD"/>
    <w:rsid w:val="5080F755"/>
    <w:rsid w:val="5084B600"/>
    <w:rsid w:val="50A997C2"/>
    <w:rsid w:val="50C5A369"/>
    <w:rsid w:val="50DDEB52"/>
    <w:rsid w:val="51818D72"/>
    <w:rsid w:val="51875A81"/>
    <w:rsid w:val="51CEEC3A"/>
    <w:rsid w:val="51D7CB7E"/>
    <w:rsid w:val="520A77BB"/>
    <w:rsid w:val="52281C60"/>
    <w:rsid w:val="5284DAFF"/>
    <w:rsid w:val="52D2B000"/>
    <w:rsid w:val="53428F8D"/>
    <w:rsid w:val="5357400E"/>
    <w:rsid w:val="5437798D"/>
    <w:rsid w:val="546E8061"/>
    <w:rsid w:val="54785EAF"/>
    <w:rsid w:val="548634EF"/>
    <w:rsid w:val="556716F9"/>
    <w:rsid w:val="5631987A"/>
    <w:rsid w:val="56A80170"/>
    <w:rsid w:val="56D20044"/>
    <w:rsid w:val="57F2D701"/>
    <w:rsid w:val="5887A18D"/>
    <w:rsid w:val="58E23B3B"/>
    <w:rsid w:val="58FBFE76"/>
    <w:rsid w:val="593B3E81"/>
    <w:rsid w:val="5970F832"/>
    <w:rsid w:val="5A154233"/>
    <w:rsid w:val="5B83AFD7"/>
    <w:rsid w:val="5BDBC042"/>
    <w:rsid w:val="5C7CE854"/>
    <w:rsid w:val="5CC5E23E"/>
    <w:rsid w:val="5CE30416"/>
    <w:rsid w:val="5D020D50"/>
    <w:rsid w:val="5D18EAB9"/>
    <w:rsid w:val="5D3AD2AC"/>
    <w:rsid w:val="5D8AFE14"/>
    <w:rsid w:val="5DC27F4D"/>
    <w:rsid w:val="5DF1E547"/>
    <w:rsid w:val="5E2ED612"/>
    <w:rsid w:val="5E596D65"/>
    <w:rsid w:val="5E9DDDB1"/>
    <w:rsid w:val="5EBA1D46"/>
    <w:rsid w:val="5F1992AE"/>
    <w:rsid w:val="5F91306A"/>
    <w:rsid w:val="5FA72606"/>
    <w:rsid w:val="60437218"/>
    <w:rsid w:val="605B761D"/>
    <w:rsid w:val="606AB8B6"/>
    <w:rsid w:val="60965572"/>
    <w:rsid w:val="60CCD05C"/>
    <w:rsid w:val="60DB9ADD"/>
    <w:rsid w:val="6162B32D"/>
    <w:rsid w:val="6165DA42"/>
    <w:rsid w:val="618455EE"/>
    <w:rsid w:val="61C5F2DE"/>
    <w:rsid w:val="622D3521"/>
    <w:rsid w:val="623D451F"/>
    <w:rsid w:val="62C3E396"/>
    <w:rsid w:val="63BDA151"/>
    <w:rsid w:val="64E7A21D"/>
    <w:rsid w:val="65064A74"/>
    <w:rsid w:val="6535C0B6"/>
    <w:rsid w:val="656CAE64"/>
    <w:rsid w:val="6570A0D6"/>
    <w:rsid w:val="6581F1D8"/>
    <w:rsid w:val="6645D9E4"/>
    <w:rsid w:val="6668A095"/>
    <w:rsid w:val="66CE71DA"/>
    <w:rsid w:val="67DBE701"/>
    <w:rsid w:val="68411C2D"/>
    <w:rsid w:val="6891DB20"/>
    <w:rsid w:val="68988945"/>
    <w:rsid w:val="68A18E95"/>
    <w:rsid w:val="694E8EE9"/>
    <w:rsid w:val="695F79AE"/>
    <w:rsid w:val="698B1D48"/>
    <w:rsid w:val="69901576"/>
    <w:rsid w:val="6A2F2EA7"/>
    <w:rsid w:val="6B624E4B"/>
    <w:rsid w:val="6B977971"/>
    <w:rsid w:val="6BBC3DBC"/>
    <w:rsid w:val="6BD33072"/>
    <w:rsid w:val="6BE28DCD"/>
    <w:rsid w:val="6BEC0CAC"/>
    <w:rsid w:val="6C676C1D"/>
    <w:rsid w:val="6CF91470"/>
    <w:rsid w:val="6D030B47"/>
    <w:rsid w:val="6D1CB36D"/>
    <w:rsid w:val="6D580E1D"/>
    <w:rsid w:val="6E7C65FA"/>
    <w:rsid w:val="6EE27EEF"/>
    <w:rsid w:val="6F5FED89"/>
    <w:rsid w:val="6F919CB9"/>
    <w:rsid w:val="6FB29ABE"/>
    <w:rsid w:val="6FDEDDFE"/>
    <w:rsid w:val="705303A2"/>
    <w:rsid w:val="705BFE5A"/>
    <w:rsid w:val="705CA318"/>
    <w:rsid w:val="70B10CC3"/>
    <w:rsid w:val="7133D25B"/>
    <w:rsid w:val="7151EC5C"/>
    <w:rsid w:val="7172A7EF"/>
    <w:rsid w:val="71BA729B"/>
    <w:rsid w:val="722BA212"/>
    <w:rsid w:val="722F3999"/>
    <w:rsid w:val="7231F9F2"/>
    <w:rsid w:val="7281EE6F"/>
    <w:rsid w:val="73093366"/>
    <w:rsid w:val="731F4233"/>
    <w:rsid w:val="73501D91"/>
    <w:rsid w:val="73E6A9B4"/>
    <w:rsid w:val="74278CFF"/>
    <w:rsid w:val="74439A10"/>
    <w:rsid w:val="75120828"/>
    <w:rsid w:val="756EC755"/>
    <w:rsid w:val="75847DE6"/>
    <w:rsid w:val="75CC19BB"/>
    <w:rsid w:val="766DF65D"/>
    <w:rsid w:val="7673AD52"/>
    <w:rsid w:val="76D9050B"/>
    <w:rsid w:val="770CD941"/>
    <w:rsid w:val="774E0525"/>
    <w:rsid w:val="7760BC47"/>
    <w:rsid w:val="785345B2"/>
    <w:rsid w:val="79CC2FA1"/>
    <w:rsid w:val="79D14125"/>
    <w:rsid w:val="7A6E6A0F"/>
    <w:rsid w:val="7AB2DB94"/>
    <w:rsid w:val="7AC2CF9A"/>
    <w:rsid w:val="7AD2BAE5"/>
    <w:rsid w:val="7AFFA21E"/>
    <w:rsid w:val="7B5F49B8"/>
    <w:rsid w:val="7B69777D"/>
    <w:rsid w:val="7BC8FC7B"/>
    <w:rsid w:val="7C044623"/>
    <w:rsid w:val="7C1BE3B0"/>
    <w:rsid w:val="7C2D59A4"/>
    <w:rsid w:val="7C8EA720"/>
    <w:rsid w:val="7C91DCB8"/>
    <w:rsid w:val="7C9AED5F"/>
    <w:rsid w:val="7CFD8641"/>
    <w:rsid w:val="7D2F6DA9"/>
    <w:rsid w:val="7DE968AD"/>
    <w:rsid w:val="7DEB111F"/>
    <w:rsid w:val="7E4BFFF1"/>
    <w:rsid w:val="7E67C1E9"/>
    <w:rsid w:val="7EC2AE74"/>
    <w:rsid w:val="7ED949AB"/>
    <w:rsid w:val="7F46E56E"/>
    <w:rsid w:val="7F6B04DE"/>
    <w:rsid w:val="7F79FE4B"/>
    <w:rsid w:val="7FAC4E3A"/>
    <w:rsid w:val="7FEBE1D9"/>
    <w:rsid w:val="7FF3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890D"/>
  <w15:docId w15:val="{11D80006-EE74-47A8-8356-40F28839F1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Palatino Linotype" w:hAnsi="Palatino Linotype" w:eastAsia="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206D"/>
    <w:rPr>
      <w:szCs w:val="21"/>
    </w:rPr>
  </w:style>
  <w:style w:type="paragraph" w:styleId="Heading1">
    <w:name w:val="heading 1"/>
    <w:basedOn w:val="Normal"/>
    <w:next w:val="Normal"/>
    <w:uiPriority w:val="9"/>
    <w:qFormat/>
    <w:rsid w:val="00774146"/>
    <w:pPr>
      <w:pBdr>
        <w:top w:val="single" w:color="7A610D" w:themeColor="accent3" w:themeShade="80" w:sz="4" w:space="1"/>
        <w:bottom w:val="single" w:color="7A610D" w:themeColor="accent3" w:themeShade="80" w:sz="12" w:space="1"/>
      </w:pBdr>
      <w:spacing w:before="240" w:after="240"/>
      <w:outlineLvl w:val="0"/>
    </w:pPr>
    <w:rPr>
      <w:rFonts w:asciiTheme="majorHAnsi" w:hAnsiTheme="majorHAnsi" w:eastAsiaTheme="majorEastAsia" w:cstheme="majorBidi"/>
      <w:color w:val="7A610D" w:themeColor="accent3" w:themeShade="80"/>
      <w:sz w:val="24"/>
      <w:szCs w:val="24"/>
    </w:rPr>
  </w:style>
  <w:style w:type="paragraph" w:styleId="Heading2">
    <w:name w:val="heading 2"/>
    <w:basedOn w:val="Normal"/>
    <w:next w:val="Normal"/>
    <w:uiPriority w:val="9"/>
    <w:semiHidden/>
    <w:unhideWhenUsed/>
    <w:qFormat/>
    <w:rsid w:val="00883FFD"/>
    <w:pPr>
      <w:outlineLvl w:val="1"/>
    </w:pPr>
    <w:rPr>
      <w:rFonts w:asciiTheme="majorHAnsi" w:hAnsiTheme="majorHAnsi" w:eastAsiaTheme="majorEastAsia" w:cstheme="majorBidi"/>
      <w:color w:val="536142" w:themeColor="accent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60A93"/>
    <w:pPr>
      <w:keepNext/>
      <w:keepLines/>
      <w:spacing w:before="40" w:after="0"/>
      <w:outlineLvl w:val="3"/>
    </w:pPr>
    <w:rPr>
      <w:rFonts w:asciiTheme="majorHAnsi" w:hAnsiTheme="majorHAnsi" w:eastAsiaTheme="majorEastAsia"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hAnsiTheme="majorHAnsi" w:eastAsiaTheme="majorEastAsia"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hAnsiTheme="majorHAnsi" w:eastAsiaTheme="majorEastAsia"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hAnsiTheme="majorHAnsi" w:eastAsiaTheme="majorEastAsia"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hAnsiTheme="majorHAnsi"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hAnsiTheme="majorHAnsi" w:eastAsiaTheme="majorEastAsia" w:cstheme="majorBidi"/>
      <w:i/>
      <w:iCs/>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rsid w:val="00435446"/>
    <w:pPr>
      <w:jc w:val="right"/>
    </w:pPr>
    <w:rPr>
      <w:rFonts w:asciiTheme="majorHAnsi" w:hAnsiTheme="majorHAnsi" w:eastAsiaTheme="majorEastAsia"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styleId="FooterChar" w:customStyle="1">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CellMar>
        <w:top w:w="29" w:type="dxa"/>
        <w:bottom w:w="29"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4"/>
      </w:numPr>
      <w:contextualSpacing/>
    </w:pPr>
  </w:style>
  <w:style w:type="paragraph" w:styleId="Subtitle">
    <w:name w:val="Subtitle"/>
    <w:basedOn w:val="Normal"/>
    <w:next w:val="Normal"/>
    <w:uiPriority w:val="11"/>
    <w:qFormat/>
    <w:pPr>
      <w:spacing w:after="120"/>
      <w:jc w:val="right"/>
    </w:pPr>
    <w:rPr>
      <w:rFonts w:ascii="Century Gothic" w:hAnsi="Century Gothic" w:eastAsia="Century Gothic" w:cs="Century Gothic"/>
      <w:color w:val="444D26"/>
      <w:sz w:val="32"/>
      <w:szCs w:val="32"/>
    </w:rPr>
  </w:style>
  <w:style w:type="character" w:styleId="Heading4Char" w:customStyle="1">
    <w:name w:val="Heading 4 Char"/>
    <w:basedOn w:val="DefaultParagraphFont"/>
    <w:link w:val="Heading4"/>
    <w:uiPriority w:val="9"/>
    <w:semiHidden/>
    <w:rsid w:val="00E60A93"/>
    <w:rPr>
      <w:rFonts w:asciiTheme="majorHAnsi" w:hAnsiTheme="majorHAnsi" w:eastAsiaTheme="majorEastAsia"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styleId="HeaderChar" w:customStyle="1">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color="536142" w:themeColor="accent1" w:themeShade="80" w:sz="2" w:space="10" w:shadow="1"/>
        <w:left w:val="single" w:color="536142" w:themeColor="accent1" w:themeShade="80" w:sz="2" w:space="10" w:shadow="1"/>
        <w:bottom w:val="single" w:color="536142" w:themeColor="accent1" w:themeShade="80" w:sz="2" w:space="10" w:shadow="1"/>
        <w:right w:val="single" w:color="536142" w:themeColor="accent1" w:themeShade="80" w:sz="2" w:space="1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styleId="BodyTextChar" w:customStyle="1">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styleId="BodyText2Char" w:customStyle="1">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styleId="BodyText3Char" w:customStyle="1">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styleId="BodyTextFirstIndentChar" w:customStyle="1">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styleId="BodyTextIndentChar" w:customStyle="1">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styleId="BodyTextFirstIndent2Char" w:customStyle="1">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styleId="BodyTextIndent2Char" w:customStyle="1">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styleId="BodyTextIndent3Char" w:customStyle="1">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styleId="ClosingChar" w:customStyle="1">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color="FFFFFF" w:themeColor="background1" w:sz="12" w:space="0"/>
        </w:tcBorders>
        <w:shd w:val="clear" w:color="auto" w:fill="BA607E" w:themeFill="accent4" w:themeFillShade="CC"/>
      </w:tcPr>
    </w:tblStylePr>
    <w:tblStylePr w:type="lastRow">
      <w:rPr>
        <w:b/>
        <w:bCs/>
        <w:color w:val="BA607E"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color="FFFFFF" w:themeColor="background1" w:sz="12" w:space="0"/>
        </w:tcBorders>
        <w:shd w:val="clear" w:color="auto" w:fill="C39B16" w:themeFill="accent3" w:themeFillShade="CC"/>
      </w:tcPr>
    </w:tblStylePr>
    <w:tblStylePr w:type="lastRow">
      <w:rPr>
        <w:b/>
        <w:bCs/>
        <w:color w:val="C39B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color="FFFFFF" w:themeColor="background1" w:sz="12" w:space="0"/>
        </w:tcBorders>
        <w:shd w:val="clear" w:color="auto" w:fill="547CAD" w:themeFill="accent6" w:themeFillShade="CC"/>
      </w:tcPr>
    </w:tblStylePr>
    <w:tblStylePr w:type="lastRow">
      <w:rPr>
        <w:b/>
        <w:bCs/>
        <w:color w:val="547CA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color="FFFFFF" w:themeColor="background1" w:sz="12" w:space="0"/>
        </w:tcBorders>
        <w:shd w:val="clear" w:color="auto" w:fill="795AA9" w:themeFill="accent5" w:themeFillShade="CC"/>
      </w:tcPr>
    </w:tblStylePr>
    <w:tblStylePr w:type="lastRow">
      <w:rPr>
        <w:b/>
        <w:bCs/>
        <w:color w:val="795AA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color="F3A4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color="F3A447" w:themeColor="accent2" w:sz="24" w:space="0"/>
        <w:left w:val="single" w:color="A5B592" w:themeColor="accent1" w:sz="4" w:space="0"/>
        <w:bottom w:val="single" w:color="A5B592" w:themeColor="accent1" w:sz="4" w:space="0"/>
        <w:right w:val="single" w:color="A5B592" w:themeColor="accent1" w:sz="4" w:space="0"/>
        <w:insideH w:val="single" w:color="FFFFFF" w:themeColor="background1" w:sz="4" w:space="0"/>
        <w:insideV w:val="single" w:color="FFFFFF" w:themeColor="background1" w:sz="4" w:space="0"/>
      </w:tblBorders>
    </w:tblPr>
    <w:tcPr>
      <w:shd w:val="clear" w:color="auto" w:fill="F6F7F4" w:themeFill="accen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color="63744F" w:themeColor="accent1" w:themeShade="99" w:sz="4" w:space="0"/>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color="F3A447" w:themeColor="accent2" w:sz="24" w:space="0"/>
        <w:left w:val="single" w:color="F3A447" w:themeColor="accent2" w:sz="4" w:space="0"/>
        <w:bottom w:val="single" w:color="F3A447" w:themeColor="accent2" w:sz="4" w:space="0"/>
        <w:right w:val="single" w:color="F3A447" w:themeColor="accent2" w:sz="4" w:space="0"/>
        <w:insideH w:val="single" w:color="FFFFFF" w:themeColor="background1" w:sz="4" w:space="0"/>
        <w:insideV w:val="single" w:color="FFFFFF" w:themeColor="background1" w:sz="4" w:space="0"/>
      </w:tblBorders>
    </w:tblPr>
    <w:tcPr>
      <w:shd w:val="clear" w:color="auto" w:fill="FDF5EC" w:themeFill="accent2"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color="B0640B" w:themeColor="accent2" w:themeShade="99" w:sz="4" w:space="0"/>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color="D092A7" w:themeColor="accent4" w:sz="24" w:space="0"/>
        <w:left w:val="single" w:color="E7BC29" w:themeColor="accent3" w:sz="4" w:space="0"/>
        <w:bottom w:val="single" w:color="E7BC29" w:themeColor="accent3" w:sz="4" w:space="0"/>
        <w:right w:val="single" w:color="E7BC29" w:themeColor="accent3" w:sz="4" w:space="0"/>
        <w:insideH w:val="single" w:color="FFFFFF" w:themeColor="background1" w:sz="4" w:space="0"/>
        <w:insideV w:val="single" w:color="FFFFFF" w:themeColor="background1" w:sz="4" w:space="0"/>
      </w:tblBorders>
    </w:tblPr>
    <w:tcPr>
      <w:shd w:val="clear" w:color="auto" w:fill="FCF8EA" w:themeFill="accent3" w:themeFillTint="19"/>
    </w:tcPr>
    <w:tblStylePr w:type="firstRow">
      <w:rPr>
        <w:b/>
        <w:bCs/>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color="927410" w:themeColor="accent3" w:themeShade="99" w:sz="4" w:space="0"/>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color="E7BC29" w:themeColor="accent3" w:sz="24" w:space="0"/>
        <w:left w:val="single" w:color="D092A7" w:themeColor="accent4" w:sz="4" w:space="0"/>
        <w:bottom w:val="single" w:color="D092A7" w:themeColor="accent4" w:sz="4" w:space="0"/>
        <w:right w:val="single" w:color="D092A7" w:themeColor="accent4" w:sz="4" w:space="0"/>
        <w:insideH w:val="single" w:color="FFFFFF" w:themeColor="background1" w:sz="4" w:space="0"/>
        <w:insideV w:val="single" w:color="FFFFFF" w:themeColor="background1" w:sz="4" w:space="0"/>
      </w:tblBorders>
    </w:tblPr>
    <w:tcPr>
      <w:shd w:val="clear" w:color="auto" w:fill="FAF4F6" w:themeFill="accent4" w:themeFillTint="19"/>
    </w:tcPr>
    <w:tblStylePr w:type="firstRow">
      <w:rPr>
        <w:b/>
        <w:bCs/>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color="94405C" w:themeColor="accent4" w:themeShade="99" w:sz="4" w:space="0"/>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color="809EC2" w:themeColor="accent6" w:sz="24" w:space="0"/>
        <w:left w:val="single" w:color="9C85C0" w:themeColor="accent5" w:sz="4" w:space="0"/>
        <w:bottom w:val="single" w:color="9C85C0" w:themeColor="accent5" w:sz="4" w:space="0"/>
        <w:right w:val="single" w:color="9C85C0" w:themeColor="accent5" w:sz="4" w:space="0"/>
        <w:insideH w:val="single" w:color="FFFFFF" w:themeColor="background1" w:sz="4" w:space="0"/>
        <w:insideV w:val="single" w:color="FFFFFF" w:themeColor="background1" w:sz="4" w:space="0"/>
      </w:tblBorders>
    </w:tblPr>
    <w:tcPr>
      <w:shd w:val="clear" w:color="auto" w:fill="F5F2F8" w:themeFill="accent5" w:themeFillTint="19"/>
    </w:tcPr>
    <w:tblStylePr w:type="firstRow">
      <w:rPr>
        <w:b/>
        <w:bCs/>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color="5A4280" w:themeColor="accent5" w:themeShade="99" w:sz="4" w:space="0"/>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color="9C85C0" w:themeColor="accent5" w:sz="24" w:space="0"/>
        <w:left w:val="single" w:color="809EC2" w:themeColor="accent6" w:sz="4" w:space="0"/>
        <w:bottom w:val="single" w:color="809EC2" w:themeColor="accent6" w:sz="4" w:space="0"/>
        <w:right w:val="single" w:color="809EC2" w:themeColor="accent6" w:sz="4" w:space="0"/>
        <w:insideH w:val="single" w:color="FFFFFF" w:themeColor="background1" w:sz="4" w:space="0"/>
        <w:insideV w:val="single" w:color="FFFFFF" w:themeColor="background1" w:sz="4" w:space="0"/>
      </w:tblBorders>
    </w:tblPr>
    <w:tcPr>
      <w:shd w:val="clear" w:color="auto" w:fill="F2F5F9" w:themeFill="accent6" w:themeFillTint="19"/>
    </w:tcPr>
    <w:tblStylePr w:type="firstRow">
      <w:rPr>
        <w:b/>
        <w:bCs/>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color="3E5D82" w:themeColor="accent6" w:themeShade="99" w:sz="4" w:space="0"/>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styleId="CommentTextChar" w:customStyle="1">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styleId="CommentSubjectChar" w:customStyle="1">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7C9163"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DC7D0E"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92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5537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153A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E74A2"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color="444D26" w:themeColor="text2" w:sz="4" w:space="1"/>
      </w:pBdr>
      <w:contextualSpacing/>
      <w:jc w:val="right"/>
    </w:pPr>
  </w:style>
  <w:style w:type="character" w:styleId="DateChar" w:customStyle="1">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styleId="E-mailSignatureChar" w:customStyle="1">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styleId="EndnoteTextChar" w:customStyle="1">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styleId="FootnoteTextChar" w:customStyle="1">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color="DAE1D3" w:themeColor="accent1" w:themeTint="66" w:sz="4" w:space="0"/>
        <w:left w:val="single" w:color="DAE1D3" w:themeColor="accent1" w:themeTint="66" w:sz="4" w:space="0"/>
        <w:bottom w:val="single" w:color="DAE1D3" w:themeColor="accent1" w:themeTint="66" w:sz="4" w:space="0"/>
        <w:right w:val="single" w:color="DAE1D3" w:themeColor="accent1" w:themeTint="66" w:sz="4" w:space="0"/>
        <w:insideH w:val="single" w:color="DAE1D3" w:themeColor="accent1" w:themeTint="66" w:sz="4" w:space="0"/>
        <w:insideV w:val="single" w:color="DAE1D3" w:themeColor="accent1" w:themeTint="66"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color="FADAB5" w:themeColor="accent2" w:themeTint="66" w:sz="4" w:space="0"/>
        <w:left w:val="single" w:color="FADAB5" w:themeColor="accent2" w:themeTint="66" w:sz="4" w:space="0"/>
        <w:bottom w:val="single" w:color="FADAB5" w:themeColor="accent2" w:themeTint="66" w:sz="4" w:space="0"/>
        <w:right w:val="single" w:color="FADAB5" w:themeColor="accent2" w:themeTint="66" w:sz="4" w:space="0"/>
        <w:insideH w:val="single" w:color="FADAB5" w:themeColor="accent2" w:themeTint="66" w:sz="4" w:space="0"/>
        <w:insideV w:val="single" w:color="FADAB5" w:themeColor="accent2" w:themeTint="66"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color="F5E4A9" w:themeColor="accent3" w:themeTint="66" w:sz="4" w:space="0"/>
        <w:left w:val="single" w:color="F5E4A9" w:themeColor="accent3" w:themeTint="66" w:sz="4" w:space="0"/>
        <w:bottom w:val="single" w:color="F5E4A9" w:themeColor="accent3" w:themeTint="66" w:sz="4" w:space="0"/>
        <w:right w:val="single" w:color="F5E4A9" w:themeColor="accent3" w:themeTint="66" w:sz="4" w:space="0"/>
        <w:insideH w:val="single" w:color="F5E4A9" w:themeColor="accent3" w:themeTint="66" w:sz="4" w:space="0"/>
        <w:insideV w:val="single" w:color="F5E4A9" w:themeColor="accent3" w:themeTint="66"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color="ECD3DB" w:themeColor="accent4" w:themeTint="66" w:sz="4" w:space="0"/>
        <w:left w:val="single" w:color="ECD3DB" w:themeColor="accent4" w:themeTint="66" w:sz="4" w:space="0"/>
        <w:bottom w:val="single" w:color="ECD3DB" w:themeColor="accent4" w:themeTint="66" w:sz="4" w:space="0"/>
        <w:right w:val="single" w:color="ECD3DB" w:themeColor="accent4" w:themeTint="66" w:sz="4" w:space="0"/>
        <w:insideH w:val="single" w:color="ECD3DB" w:themeColor="accent4" w:themeTint="66" w:sz="4" w:space="0"/>
        <w:insideV w:val="single" w:color="ECD3DB" w:themeColor="accent4" w:themeTint="66"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color="D7CEE5" w:themeColor="accent5" w:themeTint="66" w:sz="4" w:space="0"/>
        <w:left w:val="single" w:color="D7CEE5" w:themeColor="accent5" w:themeTint="66" w:sz="4" w:space="0"/>
        <w:bottom w:val="single" w:color="D7CEE5" w:themeColor="accent5" w:themeTint="66" w:sz="4" w:space="0"/>
        <w:right w:val="single" w:color="D7CEE5" w:themeColor="accent5" w:themeTint="66" w:sz="4" w:space="0"/>
        <w:insideH w:val="single" w:color="D7CEE5" w:themeColor="accent5" w:themeTint="66" w:sz="4" w:space="0"/>
        <w:insideV w:val="single" w:color="D7CEE5" w:themeColor="accent5" w:themeTint="66"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color="CCD8E6" w:themeColor="accent6" w:themeTint="66" w:sz="4" w:space="0"/>
        <w:left w:val="single" w:color="CCD8E6" w:themeColor="accent6" w:themeTint="66" w:sz="4" w:space="0"/>
        <w:bottom w:val="single" w:color="CCD8E6" w:themeColor="accent6" w:themeTint="66" w:sz="4" w:space="0"/>
        <w:right w:val="single" w:color="CCD8E6" w:themeColor="accent6" w:themeTint="66" w:sz="4" w:space="0"/>
        <w:insideH w:val="single" w:color="CCD8E6" w:themeColor="accent6" w:themeTint="66" w:sz="4" w:space="0"/>
        <w:insideV w:val="single" w:color="CCD8E6" w:themeColor="accent6" w:themeTint="66"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color="C8D2BD" w:themeColor="accent1" w:themeTint="99" w:sz="2" w:space="0"/>
        <w:bottom w:val="single" w:color="C8D2BD" w:themeColor="accent1" w:themeTint="99" w:sz="2" w:space="0"/>
        <w:insideH w:val="single" w:color="C8D2BD" w:themeColor="accent1" w:themeTint="99" w:sz="2" w:space="0"/>
        <w:insideV w:val="single" w:color="C8D2BD" w:themeColor="accent1" w:themeTint="99" w:sz="2" w:space="0"/>
      </w:tblBorders>
    </w:tblPr>
    <w:tblStylePr w:type="firstRow">
      <w:rPr>
        <w:b/>
        <w:bCs/>
      </w:rPr>
      <w:tblPr/>
      <w:tcPr>
        <w:tcBorders>
          <w:top w:val="nil"/>
          <w:bottom w:val="single" w:color="C8D2BD" w:themeColor="accent1" w:themeTint="99" w:sz="12" w:space="0"/>
          <w:insideH w:val="nil"/>
          <w:insideV w:val="nil"/>
        </w:tcBorders>
        <w:shd w:val="clear" w:color="auto" w:fill="FFFFFF" w:themeFill="background1"/>
      </w:tcPr>
    </w:tblStylePr>
    <w:tblStylePr w:type="lastRow">
      <w:rPr>
        <w:b/>
        <w:bCs/>
      </w:rPr>
      <w:tblPr/>
      <w:tcPr>
        <w:tcBorders>
          <w:top w:val="double" w:color="C8D2B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color="F7C890" w:themeColor="accent2" w:themeTint="99" w:sz="2" w:space="0"/>
        <w:bottom w:val="single" w:color="F7C890" w:themeColor="accent2" w:themeTint="99" w:sz="2" w:space="0"/>
        <w:insideH w:val="single" w:color="F7C890" w:themeColor="accent2" w:themeTint="99" w:sz="2" w:space="0"/>
        <w:insideV w:val="single" w:color="F7C890" w:themeColor="accent2" w:themeTint="99" w:sz="2" w:space="0"/>
      </w:tblBorders>
    </w:tblPr>
    <w:tblStylePr w:type="firstRow">
      <w:rPr>
        <w:b/>
        <w:bCs/>
      </w:rPr>
      <w:tblPr/>
      <w:tcPr>
        <w:tcBorders>
          <w:top w:val="nil"/>
          <w:bottom w:val="single" w:color="F7C890" w:themeColor="accent2" w:themeTint="99" w:sz="12" w:space="0"/>
          <w:insideH w:val="nil"/>
          <w:insideV w:val="nil"/>
        </w:tcBorders>
        <w:shd w:val="clear" w:color="auto" w:fill="FFFFFF" w:themeFill="background1"/>
      </w:tcPr>
    </w:tblStylePr>
    <w:tblStylePr w:type="lastRow">
      <w:rPr>
        <w:b/>
        <w:bCs/>
      </w:rPr>
      <w:tblPr/>
      <w:tcPr>
        <w:tcBorders>
          <w:top w:val="double" w:color="F7C89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color="F0D67E" w:themeColor="accent3" w:themeTint="99" w:sz="2" w:space="0"/>
        <w:bottom w:val="single" w:color="F0D67E" w:themeColor="accent3" w:themeTint="99" w:sz="2" w:space="0"/>
        <w:insideH w:val="single" w:color="F0D67E" w:themeColor="accent3" w:themeTint="99" w:sz="2" w:space="0"/>
        <w:insideV w:val="single" w:color="F0D67E" w:themeColor="accent3" w:themeTint="99" w:sz="2" w:space="0"/>
      </w:tblBorders>
    </w:tblPr>
    <w:tblStylePr w:type="firstRow">
      <w:rPr>
        <w:b/>
        <w:bCs/>
      </w:rPr>
      <w:tblPr/>
      <w:tcPr>
        <w:tcBorders>
          <w:top w:val="nil"/>
          <w:bottom w:val="single" w:color="F0D67E" w:themeColor="accent3" w:themeTint="99" w:sz="12" w:space="0"/>
          <w:insideH w:val="nil"/>
          <w:insideV w:val="nil"/>
        </w:tcBorders>
        <w:shd w:val="clear" w:color="auto" w:fill="FFFFFF" w:themeFill="background1"/>
      </w:tcPr>
    </w:tblStylePr>
    <w:tblStylePr w:type="lastRow">
      <w:rPr>
        <w:b/>
        <w:bCs/>
      </w:rPr>
      <w:tblPr/>
      <w:tcPr>
        <w:tcBorders>
          <w:top w:val="double" w:color="F0D6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color="E2BDCA" w:themeColor="accent4" w:themeTint="99" w:sz="2" w:space="0"/>
        <w:bottom w:val="single" w:color="E2BDCA" w:themeColor="accent4" w:themeTint="99" w:sz="2" w:space="0"/>
        <w:insideH w:val="single" w:color="E2BDCA" w:themeColor="accent4" w:themeTint="99" w:sz="2" w:space="0"/>
        <w:insideV w:val="single" w:color="E2BDCA" w:themeColor="accent4" w:themeTint="99" w:sz="2" w:space="0"/>
      </w:tblBorders>
    </w:tblPr>
    <w:tblStylePr w:type="firstRow">
      <w:rPr>
        <w:b/>
        <w:bCs/>
      </w:rPr>
      <w:tblPr/>
      <w:tcPr>
        <w:tcBorders>
          <w:top w:val="nil"/>
          <w:bottom w:val="single" w:color="E2BDCA" w:themeColor="accent4" w:themeTint="99" w:sz="12" w:space="0"/>
          <w:insideH w:val="nil"/>
          <w:insideV w:val="nil"/>
        </w:tcBorders>
        <w:shd w:val="clear" w:color="auto" w:fill="FFFFFF" w:themeFill="background1"/>
      </w:tcPr>
    </w:tblStylePr>
    <w:tblStylePr w:type="lastRow">
      <w:rPr>
        <w:b/>
        <w:bCs/>
      </w:rPr>
      <w:tblPr/>
      <w:tcPr>
        <w:tcBorders>
          <w:top w:val="double" w:color="E2BDC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color="C3B5D9" w:themeColor="accent5" w:themeTint="99" w:sz="2" w:space="0"/>
        <w:bottom w:val="single" w:color="C3B5D9" w:themeColor="accent5" w:themeTint="99" w:sz="2" w:space="0"/>
        <w:insideH w:val="single" w:color="C3B5D9" w:themeColor="accent5" w:themeTint="99" w:sz="2" w:space="0"/>
        <w:insideV w:val="single" w:color="C3B5D9" w:themeColor="accent5" w:themeTint="99" w:sz="2" w:space="0"/>
      </w:tblBorders>
    </w:tblPr>
    <w:tblStylePr w:type="firstRow">
      <w:rPr>
        <w:b/>
        <w:bCs/>
      </w:rPr>
      <w:tblPr/>
      <w:tcPr>
        <w:tcBorders>
          <w:top w:val="nil"/>
          <w:bottom w:val="single" w:color="C3B5D9" w:themeColor="accent5" w:themeTint="99" w:sz="12" w:space="0"/>
          <w:insideH w:val="nil"/>
          <w:insideV w:val="nil"/>
        </w:tcBorders>
        <w:shd w:val="clear" w:color="auto" w:fill="FFFFFF" w:themeFill="background1"/>
      </w:tcPr>
    </w:tblStylePr>
    <w:tblStylePr w:type="lastRow">
      <w:rPr>
        <w:b/>
        <w:bCs/>
      </w:rPr>
      <w:tblPr/>
      <w:tcPr>
        <w:tcBorders>
          <w:top w:val="double" w:color="C3B5D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color="B2C4DA" w:themeColor="accent6" w:themeTint="99" w:sz="2" w:space="0"/>
        <w:bottom w:val="single" w:color="B2C4DA" w:themeColor="accent6" w:themeTint="99" w:sz="2" w:space="0"/>
        <w:insideH w:val="single" w:color="B2C4DA" w:themeColor="accent6" w:themeTint="99" w:sz="2" w:space="0"/>
        <w:insideV w:val="single" w:color="B2C4DA" w:themeColor="accent6" w:themeTint="99" w:sz="2" w:space="0"/>
      </w:tblBorders>
    </w:tblPr>
    <w:tblStylePr w:type="firstRow">
      <w:rPr>
        <w:b/>
        <w:bCs/>
      </w:rPr>
      <w:tblPr/>
      <w:tcPr>
        <w:tcBorders>
          <w:top w:val="nil"/>
          <w:bottom w:val="single" w:color="B2C4DA" w:themeColor="accent6" w:themeTint="99" w:sz="12" w:space="0"/>
          <w:insideH w:val="nil"/>
          <w:insideV w:val="nil"/>
        </w:tcBorders>
        <w:shd w:val="clear" w:color="auto" w:fill="FFFFFF" w:themeFill="background1"/>
      </w:tcPr>
    </w:tblStylePr>
    <w:tblStylePr w:type="lastRow">
      <w:rPr>
        <w:b/>
        <w:bCs/>
      </w:rPr>
      <w:tblPr/>
      <w:tcPr>
        <w:tcBorders>
          <w:top w:val="double" w:color="B2C4D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table" w:styleId="GridTable4">
    <w:name w:val="Grid Table 4"/>
    <w:basedOn w:val="TableNormal"/>
    <w:uiPriority w:val="49"/>
    <w:rsid w:val="002A3FCB"/>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insideV w:val="nil"/>
        </w:tcBorders>
        <w:shd w:val="clear" w:color="auto" w:fill="A5B592" w:themeFill="accent1"/>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insideV w:val="nil"/>
        </w:tcBorders>
        <w:shd w:val="clear" w:color="auto" w:fill="F3A447" w:themeFill="accent2"/>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insideV w:val="nil"/>
        </w:tcBorders>
        <w:shd w:val="clear" w:color="auto" w:fill="E7BC29" w:themeFill="accent3"/>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insideV w:val="nil"/>
        </w:tcBorders>
        <w:shd w:val="clear" w:color="auto" w:fill="D092A7" w:themeFill="accent4"/>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insideV w:val="nil"/>
        </w:tcBorders>
        <w:shd w:val="clear" w:color="auto" w:fill="9C85C0" w:themeFill="accent5"/>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insideV w:val="nil"/>
        </w:tcBorders>
        <w:shd w:val="clear" w:color="auto" w:fill="809EC2" w:themeFill="accent6"/>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0E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B59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B59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B59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C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A4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A4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A4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F1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7BC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7BC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7BC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5E9ED"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92A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92A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92A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6F2"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C85C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C85C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C85C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B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9EC2"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9EC2"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9EC2"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character" w:styleId="Heading5Char" w:customStyle="1">
    <w:name w:val="Heading 5 Char"/>
    <w:basedOn w:val="DefaultParagraphFont"/>
    <w:link w:val="Heading5"/>
    <w:uiPriority w:val="9"/>
    <w:semiHidden/>
    <w:rsid w:val="002D3701"/>
    <w:rPr>
      <w:rFonts w:asciiTheme="majorHAnsi" w:hAnsiTheme="majorHAnsi" w:eastAsiaTheme="majorEastAsia" w:cstheme="majorBidi"/>
      <w:color w:val="444D26" w:themeColor="text2"/>
      <w:szCs w:val="21"/>
    </w:rPr>
  </w:style>
  <w:style w:type="character" w:styleId="Heading6Char" w:customStyle="1">
    <w:name w:val="Heading 6 Char"/>
    <w:basedOn w:val="DefaultParagraphFont"/>
    <w:link w:val="Heading6"/>
    <w:uiPriority w:val="9"/>
    <w:semiHidden/>
    <w:rsid w:val="002A3FCB"/>
    <w:rPr>
      <w:rFonts w:asciiTheme="majorHAnsi" w:hAnsiTheme="majorHAnsi" w:eastAsiaTheme="majorEastAsia" w:cstheme="majorBidi"/>
      <w:color w:val="526041" w:themeColor="accent1" w:themeShade="7F"/>
      <w:szCs w:val="21"/>
    </w:rPr>
  </w:style>
  <w:style w:type="character" w:styleId="Heading7Char" w:customStyle="1">
    <w:name w:val="Heading 7 Char"/>
    <w:basedOn w:val="DefaultParagraphFont"/>
    <w:link w:val="Heading7"/>
    <w:uiPriority w:val="9"/>
    <w:semiHidden/>
    <w:rsid w:val="002A3FCB"/>
    <w:rPr>
      <w:rFonts w:asciiTheme="majorHAnsi" w:hAnsiTheme="majorHAnsi" w:eastAsiaTheme="majorEastAsia" w:cstheme="majorBidi"/>
      <w:i/>
      <w:iCs/>
      <w:color w:val="526041" w:themeColor="accent1" w:themeShade="7F"/>
      <w:szCs w:val="21"/>
    </w:rPr>
  </w:style>
  <w:style w:type="character" w:styleId="Heading8Char" w:customStyle="1">
    <w:name w:val="Heading 8 Char"/>
    <w:basedOn w:val="DefaultParagraphFont"/>
    <w:link w:val="Heading8"/>
    <w:uiPriority w:val="9"/>
    <w:semiHidden/>
    <w:rsid w:val="002A3FCB"/>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2A3FCB"/>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styleId="HTMLAddressChar" w:customStyle="1">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color="536142" w:themeColor="accent1" w:themeShade="80" w:sz="4" w:space="10"/>
        <w:bottom w:val="single" w:color="536142" w:themeColor="accent1" w:themeShade="80" w:sz="4" w:space="10"/>
      </w:pBdr>
      <w:spacing w:before="360" w:after="360"/>
      <w:jc w:val="center"/>
    </w:pPr>
    <w:rPr>
      <w:i/>
      <w:iCs/>
      <w:color w:val="536142" w:themeColor="accent1" w:themeShade="80"/>
    </w:rPr>
  </w:style>
  <w:style w:type="character" w:styleId="IntenseQuoteChar" w:customStyle="1">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18" w:space="0"/>
          <w:right w:val="single" w:color="A5B592" w:themeColor="accent1" w:sz="8" w:space="0"/>
          <w:insideH w:val="nil"/>
          <w:insideV w:val="single" w:color="A5B59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insideH w:val="nil"/>
          <w:insideV w:val="single" w:color="A5B592"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shd w:val="clear" w:color="auto" w:fill="E8ECE4" w:themeFill="accent1" w:themeFillTint="3F"/>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shd w:val="clear" w:color="auto" w:fill="E8ECE4" w:themeFill="accent1" w:themeFillTint="3F"/>
      </w:tcPr>
    </w:tblStylePr>
    <w:tblStylePr w:type="band2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18" w:space="0"/>
          <w:right w:val="single" w:color="F3A447" w:themeColor="accent2" w:sz="8" w:space="0"/>
          <w:insideH w:val="nil"/>
          <w:insideV w:val="single" w:color="F3A4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insideH w:val="nil"/>
          <w:insideV w:val="single" w:color="F3A44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shd w:val="clear" w:color="auto" w:fill="FCE8D1" w:themeFill="accent2" w:themeFillTint="3F"/>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shd w:val="clear" w:color="auto" w:fill="FCE8D1" w:themeFill="accent2" w:themeFillTint="3F"/>
      </w:tcPr>
    </w:tblStylePr>
    <w:tblStylePr w:type="band2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18" w:space="0"/>
          <w:right w:val="single" w:color="E7BC29" w:themeColor="accent3" w:sz="8" w:space="0"/>
          <w:insideH w:val="nil"/>
          <w:insideV w:val="single" w:color="E7BC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insideH w:val="nil"/>
          <w:insideV w:val="single" w:color="E7BC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shd w:val="clear" w:color="auto" w:fill="F9EEC9" w:themeFill="accent3" w:themeFillTint="3F"/>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shd w:val="clear" w:color="auto" w:fill="F9EEC9" w:themeFill="accent3" w:themeFillTint="3F"/>
      </w:tcPr>
    </w:tblStylePr>
    <w:tblStylePr w:type="band2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18" w:space="0"/>
          <w:right w:val="single" w:color="D092A7" w:themeColor="accent4" w:sz="8" w:space="0"/>
          <w:insideH w:val="nil"/>
          <w:insideV w:val="single" w:color="D092A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insideH w:val="nil"/>
          <w:insideV w:val="single" w:color="D092A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shd w:val="clear" w:color="auto" w:fill="F3E3E9" w:themeFill="accent4" w:themeFillTint="3F"/>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shd w:val="clear" w:color="auto" w:fill="F3E3E9" w:themeFill="accent4" w:themeFillTint="3F"/>
      </w:tcPr>
    </w:tblStylePr>
    <w:tblStylePr w:type="band2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18" w:space="0"/>
          <w:right w:val="single" w:color="9C85C0" w:themeColor="accent5" w:sz="8" w:space="0"/>
          <w:insideH w:val="nil"/>
          <w:insideV w:val="single" w:color="9C85C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insideH w:val="nil"/>
          <w:insideV w:val="single" w:color="9C85C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shd w:val="clear" w:color="auto" w:fill="E6E0EF" w:themeFill="accent5" w:themeFillTint="3F"/>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shd w:val="clear" w:color="auto" w:fill="E6E0EF" w:themeFill="accent5" w:themeFillTint="3F"/>
      </w:tcPr>
    </w:tblStylePr>
    <w:tblStylePr w:type="band2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18" w:space="0"/>
          <w:right w:val="single" w:color="809EC2" w:themeColor="accent6" w:sz="8" w:space="0"/>
          <w:insideH w:val="nil"/>
          <w:insideV w:val="single" w:color="809EC2"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insideH w:val="nil"/>
          <w:insideV w:val="single" w:color="809EC2"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shd w:val="clear" w:color="auto" w:fill="DFE6F0" w:themeFill="accent6" w:themeFillTint="3F"/>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shd w:val="clear" w:color="auto" w:fill="DFE6F0" w:themeFill="accent6" w:themeFillTint="3F"/>
      </w:tcPr>
    </w:tblStylePr>
    <w:tblStylePr w:type="band2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tcBorders>
      </w:tcPr>
    </w:tblStylePr>
    <w:tblStylePr w:type="firstCol">
      <w:rPr>
        <w:b/>
        <w:bCs/>
      </w:rPr>
    </w:tblStylePr>
    <w:tblStylePr w:type="lastCol">
      <w:rPr>
        <w:b/>
        <w:bCs/>
      </w:r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tcBorders>
      </w:tcPr>
    </w:tblStylePr>
    <w:tblStylePr w:type="firstCol">
      <w:rPr>
        <w:b/>
        <w:bCs/>
      </w:rPr>
    </w:tblStylePr>
    <w:tblStylePr w:type="lastCol">
      <w:rPr>
        <w:b/>
        <w:bCs/>
      </w:r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tcBorders>
      </w:tcPr>
    </w:tblStylePr>
    <w:tblStylePr w:type="firstCol">
      <w:rPr>
        <w:b/>
        <w:bCs/>
      </w:rPr>
    </w:tblStylePr>
    <w:tblStylePr w:type="lastCol">
      <w:rPr>
        <w:b/>
        <w:bCs/>
      </w:r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tcBorders>
      </w:tcPr>
    </w:tblStylePr>
    <w:tblStylePr w:type="firstCol">
      <w:rPr>
        <w:b/>
        <w:bCs/>
      </w:rPr>
    </w:tblStylePr>
    <w:tblStylePr w:type="lastCol">
      <w:rPr>
        <w:b/>
        <w:bCs/>
      </w:r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tcBorders>
      </w:tcPr>
    </w:tblStylePr>
    <w:tblStylePr w:type="firstCol">
      <w:rPr>
        <w:b/>
        <w:bCs/>
      </w:rPr>
    </w:tblStylePr>
    <w:tblStylePr w:type="lastCol">
      <w:rPr>
        <w:b/>
        <w:bCs/>
      </w:r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tcBorders>
      </w:tcPr>
    </w:tblStylePr>
    <w:tblStylePr w:type="firstCol">
      <w:rPr>
        <w:b/>
        <w:bCs/>
      </w:rPr>
    </w:tblStylePr>
    <w:tblStylePr w:type="lastCol">
      <w:rPr>
        <w:b/>
        <w:bCs/>
      </w:r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color="A5B592" w:themeColor="accent1" w:sz="8" w:space="0"/>
        <w:bottom w:val="single" w:color="A5B592" w:themeColor="accent1" w:sz="8" w:space="0"/>
      </w:tblBorders>
    </w:tblPr>
    <w:tblStylePr w:type="fir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la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color="F3A447" w:themeColor="accent2" w:sz="8" w:space="0"/>
        <w:bottom w:val="single" w:color="F3A447" w:themeColor="accent2" w:sz="8" w:space="0"/>
      </w:tblBorders>
    </w:tblPr>
    <w:tblStylePr w:type="fir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la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color="E7BC29" w:themeColor="accent3" w:sz="8" w:space="0"/>
        <w:bottom w:val="single" w:color="E7BC29" w:themeColor="accent3" w:sz="8" w:space="0"/>
      </w:tblBorders>
    </w:tblPr>
    <w:tblStylePr w:type="fir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la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color="D092A7" w:themeColor="accent4" w:sz="8" w:space="0"/>
        <w:bottom w:val="single" w:color="D092A7" w:themeColor="accent4" w:sz="8" w:space="0"/>
      </w:tblBorders>
    </w:tblPr>
    <w:tblStylePr w:type="fir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la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color="9C85C0" w:themeColor="accent5" w:sz="8" w:space="0"/>
        <w:bottom w:val="single" w:color="9C85C0" w:themeColor="accent5" w:sz="8" w:space="0"/>
      </w:tblBorders>
    </w:tblPr>
    <w:tblStylePr w:type="fir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la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color="809EC2" w:themeColor="accent6" w:sz="8" w:space="0"/>
        <w:bottom w:val="single" w:color="809EC2" w:themeColor="accent6" w:sz="8" w:space="0"/>
      </w:tblBorders>
    </w:tblPr>
    <w:tblStylePr w:type="fir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la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color="C8D2BD" w:themeColor="accent1" w:themeTint="99" w:sz="4" w:space="0"/>
        </w:tcBorders>
      </w:tcPr>
    </w:tblStylePr>
    <w:tblStylePr w:type="lastRow">
      <w:rPr>
        <w:b/>
        <w:bCs/>
      </w:rPr>
      <w:tblPr/>
      <w:tcPr>
        <w:tcBorders>
          <w:top w:val="sing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color="F7C890" w:themeColor="accent2" w:themeTint="99" w:sz="4" w:space="0"/>
        </w:tcBorders>
      </w:tcPr>
    </w:tblStylePr>
    <w:tblStylePr w:type="lastRow">
      <w:rPr>
        <w:b/>
        <w:bCs/>
      </w:rPr>
      <w:tblPr/>
      <w:tcPr>
        <w:tcBorders>
          <w:top w:val="sing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color="F0D67E" w:themeColor="accent3" w:themeTint="99" w:sz="4" w:space="0"/>
        </w:tcBorders>
      </w:tcPr>
    </w:tblStylePr>
    <w:tblStylePr w:type="lastRow">
      <w:rPr>
        <w:b/>
        <w:bCs/>
      </w:rPr>
      <w:tblPr/>
      <w:tcPr>
        <w:tcBorders>
          <w:top w:val="sing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color="E2BDCA" w:themeColor="accent4" w:themeTint="99" w:sz="4" w:space="0"/>
        </w:tcBorders>
      </w:tcPr>
    </w:tblStylePr>
    <w:tblStylePr w:type="lastRow">
      <w:rPr>
        <w:b/>
        <w:bCs/>
      </w:rPr>
      <w:tblPr/>
      <w:tcPr>
        <w:tcBorders>
          <w:top w:val="sing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color="C3B5D9" w:themeColor="accent5" w:themeTint="99" w:sz="4" w:space="0"/>
        </w:tcBorders>
      </w:tcPr>
    </w:tblStylePr>
    <w:tblStylePr w:type="lastRow">
      <w:rPr>
        <w:b/>
        <w:bCs/>
      </w:rPr>
      <w:tblPr/>
      <w:tcPr>
        <w:tcBorders>
          <w:top w:val="sing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color="B2C4DA" w:themeColor="accent6" w:themeTint="99" w:sz="4" w:space="0"/>
        </w:tcBorders>
      </w:tcPr>
    </w:tblStylePr>
    <w:tblStylePr w:type="lastRow">
      <w:rPr>
        <w:b/>
        <w:bCs/>
      </w:rPr>
      <w:tblPr/>
      <w:tcPr>
        <w:tcBorders>
          <w:top w:val="sing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color="C8D2BD" w:themeColor="accent1" w:themeTint="99" w:sz="4" w:space="0"/>
        <w:bottom w:val="single" w:color="C8D2BD" w:themeColor="accent1" w:themeTint="99" w:sz="4" w:space="0"/>
        <w:insideH w:val="single" w:color="C8D2B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color="F7C890" w:themeColor="accent2" w:themeTint="99" w:sz="4" w:space="0"/>
        <w:bottom w:val="single" w:color="F7C890" w:themeColor="accent2" w:themeTint="99" w:sz="4" w:space="0"/>
        <w:insideH w:val="single" w:color="F7C89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color="F0D67E" w:themeColor="accent3" w:themeTint="99" w:sz="4" w:space="0"/>
        <w:bottom w:val="single" w:color="F0D67E" w:themeColor="accent3" w:themeTint="99" w:sz="4" w:space="0"/>
        <w:insideH w:val="single" w:color="F0D67E"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color="E2BDCA" w:themeColor="accent4" w:themeTint="99" w:sz="4" w:space="0"/>
        <w:bottom w:val="single" w:color="E2BDCA" w:themeColor="accent4" w:themeTint="99" w:sz="4" w:space="0"/>
        <w:insideH w:val="single" w:color="E2BDC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color="C3B5D9" w:themeColor="accent5" w:themeTint="99" w:sz="4" w:space="0"/>
        <w:bottom w:val="single" w:color="C3B5D9" w:themeColor="accent5" w:themeTint="99" w:sz="4" w:space="0"/>
        <w:insideH w:val="single" w:color="C3B5D9"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color="B2C4DA" w:themeColor="accent6" w:themeTint="99" w:sz="4" w:space="0"/>
        <w:bottom w:val="single" w:color="B2C4DA" w:themeColor="accent6" w:themeTint="99" w:sz="4" w:space="0"/>
        <w:insideH w:val="single" w:color="B2C4D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color="A5B592" w:themeColor="accent1" w:sz="4" w:space="0"/>
        <w:left w:val="single" w:color="A5B592" w:themeColor="accent1" w:sz="4" w:space="0"/>
        <w:bottom w:val="single" w:color="A5B592" w:themeColor="accent1" w:sz="4" w:space="0"/>
        <w:right w:val="single" w:color="A5B592" w:themeColor="accent1" w:sz="4" w:space="0"/>
      </w:tblBorders>
    </w:tblPr>
    <w:tblStylePr w:type="firstRow">
      <w:rPr>
        <w:b/>
        <w:bCs/>
        <w:color w:val="FFFFFF" w:themeColor="background1"/>
      </w:rPr>
      <w:tblPr/>
      <w:tcPr>
        <w:shd w:val="clear" w:color="auto" w:fill="A5B592" w:themeFill="accent1"/>
      </w:tcPr>
    </w:tblStylePr>
    <w:tblStylePr w:type="lastRow">
      <w:rPr>
        <w:b/>
        <w:bCs/>
      </w:rPr>
      <w:tblPr/>
      <w:tcPr>
        <w:tcBorders>
          <w:top w:val="double" w:color="A5B59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B592" w:themeColor="accent1" w:sz="4" w:space="0"/>
          <w:right w:val="single" w:color="A5B592" w:themeColor="accent1" w:sz="4" w:space="0"/>
        </w:tcBorders>
      </w:tcPr>
    </w:tblStylePr>
    <w:tblStylePr w:type="band1Horz">
      <w:tblPr/>
      <w:tcPr>
        <w:tcBorders>
          <w:top w:val="single" w:color="A5B592" w:themeColor="accent1" w:sz="4" w:space="0"/>
          <w:bottom w:val="single" w:color="A5B59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B592" w:themeColor="accent1" w:sz="4" w:space="0"/>
          <w:left w:val="nil"/>
        </w:tcBorders>
      </w:tcPr>
    </w:tblStylePr>
    <w:tblStylePr w:type="swCell">
      <w:tblPr/>
      <w:tcPr>
        <w:tcBorders>
          <w:top w:val="double" w:color="A5B592" w:themeColor="accent1" w:sz="4" w:space="0"/>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color="F3A447" w:themeColor="accent2" w:sz="4" w:space="0"/>
        <w:left w:val="single" w:color="F3A447" w:themeColor="accent2" w:sz="4" w:space="0"/>
        <w:bottom w:val="single" w:color="F3A447" w:themeColor="accent2" w:sz="4" w:space="0"/>
        <w:right w:val="single" w:color="F3A447" w:themeColor="accent2" w:sz="4" w:space="0"/>
      </w:tblBorders>
    </w:tblPr>
    <w:tblStylePr w:type="firstRow">
      <w:rPr>
        <w:b/>
        <w:bCs/>
        <w:color w:val="FFFFFF" w:themeColor="background1"/>
      </w:rPr>
      <w:tblPr/>
      <w:tcPr>
        <w:shd w:val="clear" w:color="auto" w:fill="F3A447" w:themeFill="accent2"/>
      </w:tcPr>
    </w:tblStylePr>
    <w:tblStylePr w:type="lastRow">
      <w:rPr>
        <w:b/>
        <w:bCs/>
      </w:rPr>
      <w:tblPr/>
      <w:tcPr>
        <w:tcBorders>
          <w:top w:val="double" w:color="F3A4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A447" w:themeColor="accent2" w:sz="4" w:space="0"/>
          <w:right w:val="single" w:color="F3A447" w:themeColor="accent2" w:sz="4" w:space="0"/>
        </w:tcBorders>
      </w:tcPr>
    </w:tblStylePr>
    <w:tblStylePr w:type="band1Horz">
      <w:tblPr/>
      <w:tcPr>
        <w:tcBorders>
          <w:top w:val="single" w:color="F3A447" w:themeColor="accent2" w:sz="4" w:space="0"/>
          <w:bottom w:val="single" w:color="F3A4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A447" w:themeColor="accent2" w:sz="4" w:space="0"/>
          <w:left w:val="nil"/>
        </w:tcBorders>
      </w:tcPr>
    </w:tblStylePr>
    <w:tblStylePr w:type="swCell">
      <w:tblPr/>
      <w:tcPr>
        <w:tcBorders>
          <w:top w:val="double" w:color="F3A447" w:themeColor="accent2" w:sz="4" w:space="0"/>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color="E7BC29" w:themeColor="accent3" w:sz="4" w:space="0"/>
        <w:left w:val="single" w:color="E7BC29" w:themeColor="accent3" w:sz="4" w:space="0"/>
        <w:bottom w:val="single" w:color="E7BC29" w:themeColor="accent3" w:sz="4" w:space="0"/>
        <w:right w:val="single" w:color="E7BC29" w:themeColor="accent3" w:sz="4" w:space="0"/>
      </w:tblBorders>
    </w:tblPr>
    <w:tblStylePr w:type="firstRow">
      <w:rPr>
        <w:b/>
        <w:bCs/>
        <w:color w:val="FFFFFF" w:themeColor="background1"/>
      </w:rPr>
      <w:tblPr/>
      <w:tcPr>
        <w:shd w:val="clear" w:color="auto" w:fill="E7BC29" w:themeFill="accent3"/>
      </w:tcPr>
    </w:tblStylePr>
    <w:tblStylePr w:type="lastRow">
      <w:rPr>
        <w:b/>
        <w:bCs/>
      </w:rPr>
      <w:tblPr/>
      <w:tcPr>
        <w:tcBorders>
          <w:top w:val="double" w:color="E7BC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7BC29" w:themeColor="accent3" w:sz="4" w:space="0"/>
          <w:right w:val="single" w:color="E7BC29" w:themeColor="accent3" w:sz="4" w:space="0"/>
        </w:tcBorders>
      </w:tcPr>
    </w:tblStylePr>
    <w:tblStylePr w:type="band1Horz">
      <w:tblPr/>
      <w:tcPr>
        <w:tcBorders>
          <w:top w:val="single" w:color="E7BC29" w:themeColor="accent3" w:sz="4" w:space="0"/>
          <w:bottom w:val="single" w:color="E7BC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7BC29" w:themeColor="accent3" w:sz="4" w:space="0"/>
          <w:left w:val="nil"/>
        </w:tcBorders>
      </w:tcPr>
    </w:tblStylePr>
    <w:tblStylePr w:type="swCell">
      <w:tblPr/>
      <w:tcPr>
        <w:tcBorders>
          <w:top w:val="double" w:color="E7BC29" w:themeColor="accent3" w:sz="4" w:space="0"/>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color="D092A7" w:themeColor="accent4" w:sz="4" w:space="0"/>
        <w:left w:val="single" w:color="D092A7" w:themeColor="accent4" w:sz="4" w:space="0"/>
        <w:bottom w:val="single" w:color="D092A7" w:themeColor="accent4" w:sz="4" w:space="0"/>
        <w:right w:val="single" w:color="D092A7" w:themeColor="accent4" w:sz="4" w:space="0"/>
      </w:tblBorders>
    </w:tblPr>
    <w:tblStylePr w:type="firstRow">
      <w:rPr>
        <w:b/>
        <w:bCs/>
        <w:color w:val="FFFFFF" w:themeColor="background1"/>
      </w:rPr>
      <w:tblPr/>
      <w:tcPr>
        <w:shd w:val="clear" w:color="auto" w:fill="D092A7" w:themeFill="accent4"/>
      </w:tcPr>
    </w:tblStylePr>
    <w:tblStylePr w:type="lastRow">
      <w:rPr>
        <w:b/>
        <w:bCs/>
      </w:rPr>
      <w:tblPr/>
      <w:tcPr>
        <w:tcBorders>
          <w:top w:val="double" w:color="D092A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092A7" w:themeColor="accent4" w:sz="4" w:space="0"/>
          <w:right w:val="single" w:color="D092A7" w:themeColor="accent4" w:sz="4" w:space="0"/>
        </w:tcBorders>
      </w:tcPr>
    </w:tblStylePr>
    <w:tblStylePr w:type="band1Horz">
      <w:tblPr/>
      <w:tcPr>
        <w:tcBorders>
          <w:top w:val="single" w:color="D092A7" w:themeColor="accent4" w:sz="4" w:space="0"/>
          <w:bottom w:val="single" w:color="D092A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092A7" w:themeColor="accent4" w:sz="4" w:space="0"/>
          <w:left w:val="nil"/>
        </w:tcBorders>
      </w:tcPr>
    </w:tblStylePr>
    <w:tblStylePr w:type="swCell">
      <w:tblPr/>
      <w:tcPr>
        <w:tcBorders>
          <w:top w:val="double" w:color="D092A7" w:themeColor="accent4" w:sz="4" w:space="0"/>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color="9C85C0" w:themeColor="accent5" w:sz="4" w:space="0"/>
        <w:left w:val="single" w:color="9C85C0" w:themeColor="accent5" w:sz="4" w:space="0"/>
        <w:bottom w:val="single" w:color="9C85C0" w:themeColor="accent5" w:sz="4" w:space="0"/>
        <w:right w:val="single" w:color="9C85C0" w:themeColor="accent5" w:sz="4" w:space="0"/>
      </w:tblBorders>
    </w:tblPr>
    <w:tblStylePr w:type="firstRow">
      <w:rPr>
        <w:b/>
        <w:bCs/>
        <w:color w:val="FFFFFF" w:themeColor="background1"/>
      </w:rPr>
      <w:tblPr/>
      <w:tcPr>
        <w:shd w:val="clear" w:color="auto" w:fill="9C85C0" w:themeFill="accent5"/>
      </w:tcPr>
    </w:tblStylePr>
    <w:tblStylePr w:type="lastRow">
      <w:rPr>
        <w:b/>
        <w:bCs/>
      </w:rPr>
      <w:tblPr/>
      <w:tcPr>
        <w:tcBorders>
          <w:top w:val="double" w:color="9C85C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C85C0" w:themeColor="accent5" w:sz="4" w:space="0"/>
          <w:right w:val="single" w:color="9C85C0" w:themeColor="accent5" w:sz="4" w:space="0"/>
        </w:tcBorders>
      </w:tcPr>
    </w:tblStylePr>
    <w:tblStylePr w:type="band1Horz">
      <w:tblPr/>
      <w:tcPr>
        <w:tcBorders>
          <w:top w:val="single" w:color="9C85C0" w:themeColor="accent5" w:sz="4" w:space="0"/>
          <w:bottom w:val="single" w:color="9C85C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C85C0" w:themeColor="accent5" w:sz="4" w:space="0"/>
          <w:left w:val="nil"/>
        </w:tcBorders>
      </w:tcPr>
    </w:tblStylePr>
    <w:tblStylePr w:type="swCell">
      <w:tblPr/>
      <w:tcPr>
        <w:tcBorders>
          <w:top w:val="double" w:color="9C85C0" w:themeColor="accent5" w:sz="4" w:space="0"/>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color="809EC2" w:themeColor="accent6" w:sz="4" w:space="0"/>
        <w:left w:val="single" w:color="809EC2" w:themeColor="accent6" w:sz="4" w:space="0"/>
        <w:bottom w:val="single" w:color="809EC2" w:themeColor="accent6" w:sz="4" w:space="0"/>
        <w:right w:val="single" w:color="809EC2" w:themeColor="accent6" w:sz="4" w:space="0"/>
      </w:tblBorders>
    </w:tblPr>
    <w:tblStylePr w:type="firstRow">
      <w:rPr>
        <w:b/>
        <w:bCs/>
        <w:color w:val="FFFFFF" w:themeColor="background1"/>
      </w:rPr>
      <w:tblPr/>
      <w:tcPr>
        <w:shd w:val="clear" w:color="auto" w:fill="809EC2" w:themeFill="accent6"/>
      </w:tcPr>
    </w:tblStylePr>
    <w:tblStylePr w:type="lastRow">
      <w:rPr>
        <w:b/>
        <w:bCs/>
      </w:rPr>
      <w:tblPr/>
      <w:tcPr>
        <w:tcBorders>
          <w:top w:val="double" w:color="809EC2"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9EC2" w:themeColor="accent6" w:sz="4" w:space="0"/>
          <w:right w:val="single" w:color="809EC2" w:themeColor="accent6" w:sz="4" w:space="0"/>
        </w:tcBorders>
      </w:tcPr>
    </w:tblStylePr>
    <w:tblStylePr w:type="band1Horz">
      <w:tblPr/>
      <w:tcPr>
        <w:tcBorders>
          <w:top w:val="single" w:color="809EC2" w:themeColor="accent6" w:sz="4" w:space="0"/>
          <w:bottom w:val="single" w:color="809EC2"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9EC2" w:themeColor="accent6" w:sz="4" w:space="0"/>
          <w:left w:val="nil"/>
        </w:tcBorders>
      </w:tcPr>
    </w:tblStylePr>
    <w:tblStylePr w:type="swCell">
      <w:tblPr/>
      <w:tcPr>
        <w:tcBorders>
          <w:top w:val="double" w:color="809EC2" w:themeColor="accent6" w:sz="4" w:space="0"/>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tcBorders>
        <w:shd w:val="clear" w:color="auto" w:fill="A5B592" w:themeFill="accent1"/>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tcBorders>
        <w:shd w:val="clear" w:color="auto" w:fill="F3A447" w:themeFill="accent2"/>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tcBorders>
        <w:shd w:val="clear" w:color="auto" w:fill="E7BC29" w:themeFill="accent3"/>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tcBorders>
        <w:shd w:val="clear" w:color="auto" w:fill="D092A7" w:themeFill="accent4"/>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tcBorders>
        <w:shd w:val="clear" w:color="auto" w:fill="9C85C0" w:themeFill="accent5"/>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tcBorders>
        <w:shd w:val="clear" w:color="auto" w:fill="809EC2" w:themeFill="accent6"/>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color="A5B592" w:themeColor="accent1" w:sz="24" w:space="0"/>
        <w:left w:val="single" w:color="A5B592" w:themeColor="accent1" w:sz="24" w:space="0"/>
        <w:bottom w:val="single" w:color="A5B592" w:themeColor="accent1" w:sz="24" w:space="0"/>
        <w:right w:val="single" w:color="A5B592" w:themeColor="accent1" w:sz="24" w:space="0"/>
      </w:tblBorders>
    </w:tblPr>
    <w:tcPr>
      <w:shd w:val="clear" w:color="auto" w:fill="A5B59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color="F3A447" w:themeColor="accent2" w:sz="24" w:space="0"/>
        <w:left w:val="single" w:color="F3A447" w:themeColor="accent2" w:sz="24" w:space="0"/>
        <w:bottom w:val="single" w:color="F3A447" w:themeColor="accent2" w:sz="24" w:space="0"/>
        <w:right w:val="single" w:color="F3A447" w:themeColor="accent2" w:sz="24" w:space="0"/>
      </w:tblBorders>
    </w:tblPr>
    <w:tcPr>
      <w:shd w:val="clear" w:color="auto" w:fill="F3A4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color="E7BC29" w:themeColor="accent3" w:sz="24" w:space="0"/>
        <w:left w:val="single" w:color="E7BC29" w:themeColor="accent3" w:sz="24" w:space="0"/>
        <w:bottom w:val="single" w:color="E7BC29" w:themeColor="accent3" w:sz="24" w:space="0"/>
        <w:right w:val="single" w:color="E7BC29" w:themeColor="accent3" w:sz="24" w:space="0"/>
      </w:tblBorders>
    </w:tblPr>
    <w:tcPr>
      <w:shd w:val="clear" w:color="auto" w:fill="E7BC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color="D092A7" w:themeColor="accent4" w:sz="24" w:space="0"/>
        <w:left w:val="single" w:color="D092A7" w:themeColor="accent4" w:sz="24" w:space="0"/>
        <w:bottom w:val="single" w:color="D092A7" w:themeColor="accent4" w:sz="24" w:space="0"/>
        <w:right w:val="single" w:color="D092A7" w:themeColor="accent4" w:sz="24" w:space="0"/>
      </w:tblBorders>
    </w:tblPr>
    <w:tcPr>
      <w:shd w:val="clear" w:color="auto" w:fill="D092A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color="9C85C0" w:themeColor="accent5" w:sz="24" w:space="0"/>
        <w:left w:val="single" w:color="9C85C0" w:themeColor="accent5" w:sz="24" w:space="0"/>
        <w:bottom w:val="single" w:color="9C85C0" w:themeColor="accent5" w:sz="24" w:space="0"/>
        <w:right w:val="single" w:color="9C85C0" w:themeColor="accent5" w:sz="24" w:space="0"/>
      </w:tblBorders>
    </w:tblPr>
    <w:tcPr>
      <w:shd w:val="clear" w:color="auto" w:fill="9C85C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color="809EC2" w:themeColor="accent6" w:sz="24" w:space="0"/>
        <w:left w:val="single" w:color="809EC2" w:themeColor="accent6" w:sz="24" w:space="0"/>
        <w:bottom w:val="single" w:color="809EC2" w:themeColor="accent6" w:sz="24" w:space="0"/>
        <w:right w:val="single" w:color="809EC2" w:themeColor="accent6" w:sz="24" w:space="0"/>
      </w:tblBorders>
    </w:tblPr>
    <w:tcPr>
      <w:shd w:val="clear" w:color="auto" w:fill="809EC2"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color="A5B592" w:themeColor="accent1" w:sz="4" w:space="0"/>
        <w:bottom w:val="single" w:color="A5B592" w:themeColor="accent1" w:sz="4" w:space="0"/>
      </w:tblBorders>
    </w:tblPr>
    <w:tblStylePr w:type="firstRow">
      <w:rPr>
        <w:b/>
        <w:bCs/>
      </w:rPr>
      <w:tblPr/>
      <w:tcPr>
        <w:tcBorders>
          <w:bottom w:val="single" w:color="A5B592" w:themeColor="accent1" w:sz="4" w:space="0"/>
        </w:tcBorders>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color="F3A447" w:themeColor="accent2" w:sz="4" w:space="0"/>
        <w:bottom w:val="single" w:color="F3A447" w:themeColor="accent2" w:sz="4" w:space="0"/>
      </w:tblBorders>
    </w:tblPr>
    <w:tblStylePr w:type="firstRow">
      <w:rPr>
        <w:b/>
        <w:bCs/>
      </w:rPr>
      <w:tblPr/>
      <w:tcPr>
        <w:tcBorders>
          <w:bottom w:val="single" w:color="F3A447" w:themeColor="accent2" w:sz="4" w:space="0"/>
        </w:tcBorders>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color="E7BC29" w:themeColor="accent3" w:sz="4" w:space="0"/>
        <w:bottom w:val="single" w:color="E7BC29" w:themeColor="accent3" w:sz="4" w:space="0"/>
      </w:tblBorders>
    </w:tblPr>
    <w:tblStylePr w:type="firstRow">
      <w:rPr>
        <w:b/>
        <w:bCs/>
      </w:rPr>
      <w:tblPr/>
      <w:tcPr>
        <w:tcBorders>
          <w:bottom w:val="single" w:color="E7BC29" w:themeColor="accent3" w:sz="4" w:space="0"/>
        </w:tcBorders>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color="D092A7" w:themeColor="accent4" w:sz="4" w:space="0"/>
        <w:bottom w:val="single" w:color="D092A7" w:themeColor="accent4" w:sz="4" w:space="0"/>
      </w:tblBorders>
    </w:tblPr>
    <w:tblStylePr w:type="firstRow">
      <w:rPr>
        <w:b/>
        <w:bCs/>
      </w:rPr>
      <w:tblPr/>
      <w:tcPr>
        <w:tcBorders>
          <w:bottom w:val="single" w:color="D092A7" w:themeColor="accent4" w:sz="4" w:space="0"/>
        </w:tcBorders>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color="9C85C0" w:themeColor="accent5" w:sz="4" w:space="0"/>
        <w:bottom w:val="single" w:color="9C85C0" w:themeColor="accent5" w:sz="4" w:space="0"/>
      </w:tblBorders>
    </w:tblPr>
    <w:tblStylePr w:type="firstRow">
      <w:rPr>
        <w:b/>
        <w:bCs/>
      </w:rPr>
      <w:tblPr/>
      <w:tcPr>
        <w:tcBorders>
          <w:bottom w:val="single" w:color="9C85C0" w:themeColor="accent5" w:sz="4" w:space="0"/>
        </w:tcBorders>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color="809EC2" w:themeColor="accent6" w:sz="4" w:space="0"/>
        <w:bottom w:val="single" w:color="809EC2" w:themeColor="accent6" w:sz="4" w:space="0"/>
      </w:tblBorders>
    </w:tblPr>
    <w:tblStylePr w:type="firstRow">
      <w:rPr>
        <w:b/>
        <w:bCs/>
      </w:rPr>
      <w:tblPr/>
      <w:tcPr>
        <w:tcBorders>
          <w:bottom w:val="single" w:color="809EC2" w:themeColor="accent6" w:sz="4" w:space="0"/>
        </w:tcBorders>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B592"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B59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B592"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B592" w:themeColor="accent1" w:sz="4" w:space="0"/>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3A44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A4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A44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A447" w:themeColor="accent2" w:sz="4" w:space="0"/>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7BC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7BC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7BC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7BC29" w:themeColor="accent3" w:sz="4" w:space="0"/>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092A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092A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092A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092A7" w:themeColor="accent4" w:sz="4" w:space="0"/>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C85C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C85C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C85C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C85C0" w:themeColor="accent5" w:sz="4" w:space="0"/>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9EC2"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9EC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9EC2"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9EC2" w:themeColor="accent6" w:sz="4" w:space="0"/>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insideV w:val="single" w:color="BBC7AD" w:themeColor="accent1" w:themeTint="BF" w:sz="8" w:space="0"/>
      </w:tblBorders>
    </w:tblPr>
    <w:tcPr>
      <w:shd w:val="clear" w:color="auto" w:fill="E8ECE4" w:themeFill="accent1" w:themeFillTint="3F"/>
    </w:tcPr>
    <w:tblStylePr w:type="firstRow">
      <w:rPr>
        <w:b/>
        <w:bCs/>
      </w:rPr>
    </w:tblStylePr>
    <w:tblStylePr w:type="lastRow">
      <w:rPr>
        <w:b/>
        <w:bCs/>
      </w:rPr>
      <w:tblPr/>
      <w:tcPr>
        <w:tcBorders>
          <w:top w:val="single" w:color="BBC7AD" w:themeColor="accent1" w:themeTint="BF" w:sz="18" w:space="0"/>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insideV w:val="single" w:color="F6BA75" w:themeColor="accent2" w:themeTint="BF" w:sz="8" w:space="0"/>
      </w:tblBorders>
    </w:tblPr>
    <w:tcPr>
      <w:shd w:val="clear" w:color="auto" w:fill="FCE8D1" w:themeFill="accent2" w:themeFillTint="3F"/>
    </w:tcPr>
    <w:tblStylePr w:type="firstRow">
      <w:rPr>
        <w:b/>
        <w:bCs/>
      </w:rPr>
    </w:tblStylePr>
    <w:tblStylePr w:type="lastRow">
      <w:rPr>
        <w:b/>
        <w:bCs/>
      </w:rPr>
      <w:tblPr/>
      <w:tcPr>
        <w:tcBorders>
          <w:top w:val="single" w:color="F6BA75" w:themeColor="accent2" w:themeTint="BF" w:sz="18" w:space="0"/>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insideV w:val="single" w:color="EDCC5E" w:themeColor="accent3" w:themeTint="BF" w:sz="8" w:space="0"/>
      </w:tblBorders>
    </w:tblPr>
    <w:tcPr>
      <w:shd w:val="clear" w:color="auto" w:fill="F9EEC9" w:themeFill="accent3" w:themeFillTint="3F"/>
    </w:tcPr>
    <w:tblStylePr w:type="firstRow">
      <w:rPr>
        <w:b/>
        <w:bCs/>
      </w:rPr>
    </w:tblStylePr>
    <w:tblStylePr w:type="lastRow">
      <w:rPr>
        <w:b/>
        <w:bCs/>
      </w:rPr>
      <w:tblPr/>
      <w:tcPr>
        <w:tcBorders>
          <w:top w:val="single" w:color="EDCC5E" w:themeColor="accent3" w:themeTint="BF" w:sz="18" w:space="0"/>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insideV w:val="single" w:color="DBADBC" w:themeColor="accent4" w:themeTint="BF" w:sz="8" w:space="0"/>
      </w:tblBorders>
    </w:tblPr>
    <w:tcPr>
      <w:shd w:val="clear" w:color="auto" w:fill="F3E3E9" w:themeFill="accent4" w:themeFillTint="3F"/>
    </w:tcPr>
    <w:tblStylePr w:type="firstRow">
      <w:rPr>
        <w:b/>
        <w:bCs/>
      </w:rPr>
    </w:tblStylePr>
    <w:tblStylePr w:type="lastRow">
      <w:rPr>
        <w:b/>
        <w:bCs/>
      </w:rPr>
      <w:tblPr/>
      <w:tcPr>
        <w:tcBorders>
          <w:top w:val="single" w:color="DBADBC" w:themeColor="accent4" w:themeTint="BF" w:sz="18" w:space="0"/>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insideV w:val="single" w:color="B4A3CF" w:themeColor="accent5" w:themeTint="BF" w:sz="8" w:space="0"/>
      </w:tblBorders>
    </w:tblPr>
    <w:tcPr>
      <w:shd w:val="clear" w:color="auto" w:fill="E6E0EF" w:themeFill="accent5" w:themeFillTint="3F"/>
    </w:tcPr>
    <w:tblStylePr w:type="firstRow">
      <w:rPr>
        <w:b/>
        <w:bCs/>
      </w:rPr>
    </w:tblStylePr>
    <w:tblStylePr w:type="lastRow">
      <w:rPr>
        <w:b/>
        <w:bCs/>
      </w:rPr>
      <w:tblPr/>
      <w:tcPr>
        <w:tcBorders>
          <w:top w:val="single" w:color="B4A3CF" w:themeColor="accent5" w:themeTint="BF" w:sz="18" w:space="0"/>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insideV w:val="single" w:color="9FB6D1" w:themeColor="accent6" w:themeTint="BF" w:sz="8" w:space="0"/>
      </w:tblBorders>
    </w:tblPr>
    <w:tcPr>
      <w:shd w:val="clear" w:color="auto" w:fill="DFE6F0" w:themeFill="accent6" w:themeFillTint="3F"/>
    </w:tcPr>
    <w:tblStylePr w:type="firstRow">
      <w:rPr>
        <w:b/>
        <w:bCs/>
      </w:rPr>
    </w:tblStylePr>
    <w:tblStylePr w:type="lastRow">
      <w:rPr>
        <w:b/>
        <w:bCs/>
      </w:rPr>
      <w:tblPr/>
      <w:tcPr>
        <w:tcBorders>
          <w:top w:val="single" w:color="9FB6D1" w:themeColor="accent6" w:themeTint="BF" w:sz="18" w:space="0"/>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color="A5B592" w:themeColor="accent1" w:sz="6" w:space="0"/>
          <w:insideV w:val="single" w:color="A5B592" w:themeColor="accent1" w:sz="6" w:space="0"/>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color="F3A447" w:themeColor="accent2" w:sz="6" w:space="0"/>
          <w:insideV w:val="single" w:color="F3A447" w:themeColor="accent2" w:sz="6" w:space="0"/>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color="E7BC29" w:themeColor="accent3" w:sz="6" w:space="0"/>
          <w:insideV w:val="single" w:color="E7BC29" w:themeColor="accent3" w:sz="6" w:space="0"/>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color="D092A7" w:themeColor="accent4" w:sz="6" w:space="0"/>
          <w:insideV w:val="single" w:color="D092A7" w:themeColor="accent4" w:sz="6" w:space="0"/>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color="9C85C0" w:themeColor="accent5" w:sz="6" w:space="0"/>
          <w:insideV w:val="single" w:color="9C85C0" w:themeColor="accent5" w:sz="6" w:space="0"/>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color="809EC2" w:themeColor="accent6" w:sz="6" w:space="0"/>
          <w:insideV w:val="single" w:color="809EC2" w:themeColor="accent6" w:sz="6" w:space="0"/>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CE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B592"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B592"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B592"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B59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AC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CE8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3A44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3A44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3A44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3A4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9D1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9EE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7BC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7BC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7BC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7BC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3DD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E3E9"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092A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092A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092A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092A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7C8D2"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0E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C85C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C85C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C85C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C85C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C2D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E6F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9EC2"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9EC2"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9EC2"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9EC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CEE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4D2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color="A5B592" w:themeColor="accent1" w:sz="8" w:space="0"/>
        <w:bottom w:val="single" w:color="A5B592" w:themeColor="accent1" w:sz="8" w:space="0"/>
      </w:tblBorders>
    </w:tblPr>
    <w:tblStylePr w:type="firstRow">
      <w:rPr>
        <w:rFonts w:asciiTheme="majorHAnsi" w:hAnsiTheme="majorHAnsi" w:eastAsiaTheme="majorEastAsia" w:cstheme="majorBidi"/>
      </w:rPr>
      <w:tblPr/>
      <w:tcPr>
        <w:tcBorders>
          <w:top w:val="nil"/>
          <w:bottom w:val="single" w:color="A5B592" w:themeColor="accent1" w:sz="8" w:space="0"/>
        </w:tcBorders>
      </w:tcPr>
    </w:tblStylePr>
    <w:tblStylePr w:type="lastRow">
      <w:rPr>
        <w:b/>
        <w:bCs/>
        <w:color w:val="444D26" w:themeColor="text2"/>
      </w:rPr>
      <w:tblPr/>
      <w:tcPr>
        <w:tcBorders>
          <w:top w:val="single" w:color="A5B592" w:themeColor="accent1" w:sz="8" w:space="0"/>
          <w:bottom w:val="single" w:color="A5B592" w:themeColor="accent1" w:sz="8" w:space="0"/>
        </w:tcBorders>
      </w:tcPr>
    </w:tblStylePr>
    <w:tblStylePr w:type="firstCol">
      <w:rPr>
        <w:b/>
        <w:bCs/>
      </w:rPr>
    </w:tblStylePr>
    <w:tblStylePr w:type="lastCol">
      <w:rPr>
        <w:b/>
        <w:bCs/>
      </w:rPr>
      <w:tblPr/>
      <w:tcPr>
        <w:tcBorders>
          <w:top w:val="single" w:color="A5B592" w:themeColor="accent1" w:sz="8" w:space="0"/>
          <w:bottom w:val="single" w:color="A5B592" w:themeColor="accent1" w:sz="8" w:space="0"/>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color="F3A447" w:themeColor="accent2" w:sz="8" w:space="0"/>
        <w:bottom w:val="single" w:color="F3A447" w:themeColor="accent2" w:sz="8" w:space="0"/>
      </w:tblBorders>
    </w:tblPr>
    <w:tblStylePr w:type="firstRow">
      <w:rPr>
        <w:rFonts w:asciiTheme="majorHAnsi" w:hAnsiTheme="majorHAnsi" w:eastAsiaTheme="majorEastAsia" w:cstheme="majorBidi"/>
      </w:rPr>
      <w:tblPr/>
      <w:tcPr>
        <w:tcBorders>
          <w:top w:val="nil"/>
          <w:bottom w:val="single" w:color="F3A447" w:themeColor="accent2" w:sz="8" w:space="0"/>
        </w:tcBorders>
      </w:tcPr>
    </w:tblStylePr>
    <w:tblStylePr w:type="lastRow">
      <w:rPr>
        <w:b/>
        <w:bCs/>
        <w:color w:val="444D26" w:themeColor="text2"/>
      </w:rPr>
      <w:tblPr/>
      <w:tcPr>
        <w:tcBorders>
          <w:top w:val="single" w:color="F3A447" w:themeColor="accent2" w:sz="8" w:space="0"/>
          <w:bottom w:val="single" w:color="F3A447" w:themeColor="accent2" w:sz="8" w:space="0"/>
        </w:tcBorders>
      </w:tcPr>
    </w:tblStylePr>
    <w:tblStylePr w:type="firstCol">
      <w:rPr>
        <w:b/>
        <w:bCs/>
      </w:rPr>
    </w:tblStylePr>
    <w:tblStylePr w:type="lastCol">
      <w:rPr>
        <w:b/>
        <w:bCs/>
      </w:rPr>
      <w:tblPr/>
      <w:tcPr>
        <w:tcBorders>
          <w:top w:val="single" w:color="F3A447" w:themeColor="accent2" w:sz="8" w:space="0"/>
          <w:bottom w:val="single" w:color="F3A447" w:themeColor="accent2" w:sz="8" w:space="0"/>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color="E7BC29" w:themeColor="accent3" w:sz="8" w:space="0"/>
        <w:bottom w:val="single" w:color="E7BC29" w:themeColor="accent3" w:sz="8" w:space="0"/>
      </w:tblBorders>
    </w:tblPr>
    <w:tblStylePr w:type="firstRow">
      <w:rPr>
        <w:rFonts w:asciiTheme="majorHAnsi" w:hAnsiTheme="majorHAnsi" w:eastAsiaTheme="majorEastAsia" w:cstheme="majorBidi"/>
      </w:rPr>
      <w:tblPr/>
      <w:tcPr>
        <w:tcBorders>
          <w:top w:val="nil"/>
          <w:bottom w:val="single" w:color="E7BC29" w:themeColor="accent3" w:sz="8" w:space="0"/>
        </w:tcBorders>
      </w:tcPr>
    </w:tblStylePr>
    <w:tblStylePr w:type="lastRow">
      <w:rPr>
        <w:b/>
        <w:bCs/>
        <w:color w:val="444D26" w:themeColor="text2"/>
      </w:rPr>
      <w:tblPr/>
      <w:tcPr>
        <w:tcBorders>
          <w:top w:val="single" w:color="E7BC29" w:themeColor="accent3" w:sz="8" w:space="0"/>
          <w:bottom w:val="single" w:color="E7BC29" w:themeColor="accent3" w:sz="8" w:space="0"/>
        </w:tcBorders>
      </w:tcPr>
    </w:tblStylePr>
    <w:tblStylePr w:type="firstCol">
      <w:rPr>
        <w:b/>
        <w:bCs/>
      </w:rPr>
    </w:tblStylePr>
    <w:tblStylePr w:type="lastCol">
      <w:rPr>
        <w:b/>
        <w:bCs/>
      </w:rPr>
      <w:tblPr/>
      <w:tcPr>
        <w:tcBorders>
          <w:top w:val="single" w:color="E7BC29" w:themeColor="accent3" w:sz="8" w:space="0"/>
          <w:bottom w:val="single" w:color="E7BC29" w:themeColor="accent3" w:sz="8" w:space="0"/>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color="D092A7" w:themeColor="accent4" w:sz="8" w:space="0"/>
        <w:bottom w:val="single" w:color="D092A7" w:themeColor="accent4" w:sz="8" w:space="0"/>
      </w:tblBorders>
    </w:tblPr>
    <w:tblStylePr w:type="firstRow">
      <w:rPr>
        <w:rFonts w:asciiTheme="majorHAnsi" w:hAnsiTheme="majorHAnsi" w:eastAsiaTheme="majorEastAsia" w:cstheme="majorBidi"/>
      </w:rPr>
      <w:tblPr/>
      <w:tcPr>
        <w:tcBorders>
          <w:top w:val="nil"/>
          <w:bottom w:val="single" w:color="D092A7" w:themeColor="accent4" w:sz="8" w:space="0"/>
        </w:tcBorders>
      </w:tcPr>
    </w:tblStylePr>
    <w:tblStylePr w:type="lastRow">
      <w:rPr>
        <w:b/>
        <w:bCs/>
        <w:color w:val="444D26" w:themeColor="text2"/>
      </w:rPr>
      <w:tblPr/>
      <w:tcPr>
        <w:tcBorders>
          <w:top w:val="single" w:color="D092A7" w:themeColor="accent4" w:sz="8" w:space="0"/>
          <w:bottom w:val="single" w:color="D092A7" w:themeColor="accent4" w:sz="8" w:space="0"/>
        </w:tcBorders>
      </w:tcPr>
    </w:tblStylePr>
    <w:tblStylePr w:type="firstCol">
      <w:rPr>
        <w:b/>
        <w:bCs/>
      </w:rPr>
    </w:tblStylePr>
    <w:tblStylePr w:type="lastCol">
      <w:rPr>
        <w:b/>
        <w:bCs/>
      </w:rPr>
      <w:tblPr/>
      <w:tcPr>
        <w:tcBorders>
          <w:top w:val="single" w:color="D092A7" w:themeColor="accent4" w:sz="8" w:space="0"/>
          <w:bottom w:val="single" w:color="D092A7" w:themeColor="accent4" w:sz="8" w:space="0"/>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color="9C85C0" w:themeColor="accent5" w:sz="8" w:space="0"/>
        <w:bottom w:val="single" w:color="9C85C0" w:themeColor="accent5" w:sz="8" w:space="0"/>
      </w:tblBorders>
    </w:tblPr>
    <w:tblStylePr w:type="firstRow">
      <w:rPr>
        <w:rFonts w:asciiTheme="majorHAnsi" w:hAnsiTheme="majorHAnsi" w:eastAsiaTheme="majorEastAsia" w:cstheme="majorBidi"/>
      </w:rPr>
      <w:tblPr/>
      <w:tcPr>
        <w:tcBorders>
          <w:top w:val="nil"/>
          <w:bottom w:val="single" w:color="9C85C0" w:themeColor="accent5" w:sz="8" w:space="0"/>
        </w:tcBorders>
      </w:tcPr>
    </w:tblStylePr>
    <w:tblStylePr w:type="lastRow">
      <w:rPr>
        <w:b/>
        <w:bCs/>
        <w:color w:val="444D26" w:themeColor="text2"/>
      </w:rPr>
      <w:tblPr/>
      <w:tcPr>
        <w:tcBorders>
          <w:top w:val="single" w:color="9C85C0" w:themeColor="accent5" w:sz="8" w:space="0"/>
          <w:bottom w:val="single" w:color="9C85C0" w:themeColor="accent5" w:sz="8" w:space="0"/>
        </w:tcBorders>
      </w:tcPr>
    </w:tblStylePr>
    <w:tblStylePr w:type="firstCol">
      <w:rPr>
        <w:b/>
        <w:bCs/>
      </w:rPr>
    </w:tblStylePr>
    <w:tblStylePr w:type="lastCol">
      <w:rPr>
        <w:b/>
        <w:bCs/>
      </w:rPr>
      <w:tblPr/>
      <w:tcPr>
        <w:tcBorders>
          <w:top w:val="single" w:color="9C85C0" w:themeColor="accent5" w:sz="8" w:space="0"/>
          <w:bottom w:val="single" w:color="9C85C0" w:themeColor="accent5" w:sz="8" w:space="0"/>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color="809EC2" w:themeColor="accent6" w:sz="8" w:space="0"/>
        <w:bottom w:val="single" w:color="809EC2" w:themeColor="accent6" w:sz="8" w:space="0"/>
      </w:tblBorders>
    </w:tblPr>
    <w:tblStylePr w:type="firstRow">
      <w:rPr>
        <w:rFonts w:asciiTheme="majorHAnsi" w:hAnsiTheme="majorHAnsi" w:eastAsiaTheme="majorEastAsia" w:cstheme="majorBidi"/>
      </w:rPr>
      <w:tblPr/>
      <w:tcPr>
        <w:tcBorders>
          <w:top w:val="nil"/>
          <w:bottom w:val="single" w:color="809EC2" w:themeColor="accent6" w:sz="8" w:space="0"/>
        </w:tcBorders>
      </w:tcPr>
    </w:tblStylePr>
    <w:tblStylePr w:type="lastRow">
      <w:rPr>
        <w:b/>
        <w:bCs/>
        <w:color w:val="444D26" w:themeColor="text2"/>
      </w:rPr>
      <w:tblPr/>
      <w:tcPr>
        <w:tcBorders>
          <w:top w:val="single" w:color="809EC2" w:themeColor="accent6" w:sz="8" w:space="0"/>
          <w:bottom w:val="single" w:color="809EC2" w:themeColor="accent6" w:sz="8" w:space="0"/>
        </w:tcBorders>
      </w:tcPr>
    </w:tblStylePr>
    <w:tblStylePr w:type="firstCol">
      <w:rPr>
        <w:b/>
        <w:bCs/>
      </w:rPr>
    </w:tblStylePr>
    <w:tblStylePr w:type="lastCol">
      <w:rPr>
        <w:b/>
        <w:bCs/>
      </w:rPr>
      <w:tblPr/>
      <w:tcPr>
        <w:tcBorders>
          <w:top w:val="single" w:color="809EC2" w:themeColor="accent6" w:sz="8" w:space="0"/>
          <w:bottom w:val="single" w:color="809EC2" w:themeColor="accent6" w:sz="8" w:space="0"/>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rPr>
        <w:sz w:val="24"/>
        <w:szCs w:val="24"/>
      </w:rPr>
      <w:tblPr/>
      <w:tcPr>
        <w:tcBorders>
          <w:top w:val="nil"/>
          <w:left w:val="nil"/>
          <w:bottom w:val="single" w:color="A5B59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B592" w:themeColor="accent1" w:sz="8" w:space="0"/>
          <w:insideH w:val="nil"/>
          <w:insideV w:val="nil"/>
        </w:tcBorders>
        <w:shd w:val="clear" w:color="auto" w:fill="FFFFFF" w:themeFill="background1"/>
      </w:tcPr>
    </w:tblStylePr>
    <w:tblStylePr w:type="lastCol">
      <w:tblPr/>
      <w:tcPr>
        <w:tcBorders>
          <w:top w:val="nil"/>
          <w:left w:val="single" w:color="A5B59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rPr>
        <w:sz w:val="24"/>
        <w:szCs w:val="24"/>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3A447" w:themeColor="accent2" w:sz="8" w:space="0"/>
          <w:insideH w:val="nil"/>
          <w:insideV w:val="nil"/>
        </w:tcBorders>
        <w:shd w:val="clear" w:color="auto" w:fill="FFFFFF" w:themeFill="background1"/>
      </w:tcPr>
    </w:tblStylePr>
    <w:tblStylePr w:type="lastCol">
      <w:tblPr/>
      <w:tcPr>
        <w:tcBorders>
          <w:top w:val="nil"/>
          <w:left w:val="single" w:color="F3A4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rPr>
        <w:sz w:val="24"/>
        <w:szCs w:val="24"/>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7BC29" w:themeColor="accent3" w:sz="8" w:space="0"/>
          <w:insideH w:val="nil"/>
          <w:insideV w:val="nil"/>
        </w:tcBorders>
        <w:shd w:val="clear" w:color="auto" w:fill="FFFFFF" w:themeFill="background1"/>
      </w:tcPr>
    </w:tblStylePr>
    <w:tblStylePr w:type="lastCol">
      <w:tblPr/>
      <w:tcPr>
        <w:tcBorders>
          <w:top w:val="nil"/>
          <w:left w:val="single" w:color="E7BC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rPr>
        <w:sz w:val="24"/>
        <w:szCs w:val="24"/>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092A7" w:themeColor="accent4" w:sz="8" w:space="0"/>
          <w:insideH w:val="nil"/>
          <w:insideV w:val="nil"/>
        </w:tcBorders>
        <w:shd w:val="clear" w:color="auto" w:fill="FFFFFF" w:themeFill="background1"/>
      </w:tcPr>
    </w:tblStylePr>
    <w:tblStylePr w:type="lastCol">
      <w:tblPr/>
      <w:tcPr>
        <w:tcBorders>
          <w:top w:val="nil"/>
          <w:left w:val="single" w:color="D092A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rPr>
        <w:sz w:val="24"/>
        <w:szCs w:val="24"/>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C85C0" w:themeColor="accent5" w:sz="8" w:space="0"/>
          <w:insideH w:val="nil"/>
          <w:insideV w:val="nil"/>
        </w:tcBorders>
        <w:shd w:val="clear" w:color="auto" w:fill="FFFFFF" w:themeFill="background1"/>
      </w:tcPr>
    </w:tblStylePr>
    <w:tblStylePr w:type="lastCol">
      <w:tblPr/>
      <w:tcPr>
        <w:tcBorders>
          <w:top w:val="nil"/>
          <w:left w:val="single" w:color="9C85C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rPr>
        <w:sz w:val="24"/>
        <w:szCs w:val="24"/>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9EC2" w:themeColor="accent6" w:sz="8" w:space="0"/>
          <w:insideH w:val="nil"/>
          <w:insideV w:val="nil"/>
        </w:tcBorders>
        <w:shd w:val="clear" w:color="auto" w:fill="FFFFFF" w:themeFill="background1"/>
      </w:tcPr>
    </w:tblStylePr>
    <w:tblStylePr w:type="lastCol">
      <w:tblPr/>
      <w:tcPr>
        <w:tcBorders>
          <w:top w:val="nil"/>
          <w:left w:val="single" w:color="809EC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tblBorders>
    </w:tblPr>
    <w:tblStylePr w:type="firstRow">
      <w:pPr>
        <w:spacing w:before="0" w:after="0" w:line="240" w:lineRule="auto"/>
      </w:pPr>
      <w:rPr>
        <w:b/>
        <w:bCs/>
        <w:color w:val="FFFFFF" w:themeColor="background1"/>
      </w:rPr>
      <w:tblPr/>
      <w:tcPr>
        <w:tc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shd w:val="clear" w:color="auto" w:fill="A5B592" w:themeFill="accent1"/>
      </w:tcPr>
    </w:tblStylePr>
    <w:tblStylePr w:type="lastRow">
      <w:pPr>
        <w:spacing w:before="0" w:after="0" w:line="240" w:lineRule="auto"/>
      </w:pPr>
      <w:rPr>
        <w:b/>
        <w:bCs/>
      </w:rPr>
      <w:tblPr/>
      <w:tcPr>
        <w:tcBorders>
          <w:top w:val="double" w:color="BBC7AD" w:themeColor="accent1" w:themeTint="BF" w:sz="6"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tblBorders>
    </w:tblPr>
    <w:tblStylePr w:type="firstRow">
      <w:pPr>
        <w:spacing w:before="0" w:after="0" w:line="240" w:lineRule="auto"/>
      </w:pPr>
      <w:rPr>
        <w:b/>
        <w:bCs/>
        <w:color w:val="FFFFFF" w:themeColor="background1"/>
      </w:rPr>
      <w:tblPr/>
      <w:tcPr>
        <w:tc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shd w:val="clear" w:color="auto" w:fill="F3A447" w:themeFill="accent2"/>
      </w:tcPr>
    </w:tblStylePr>
    <w:tblStylePr w:type="lastRow">
      <w:pPr>
        <w:spacing w:before="0" w:after="0" w:line="240" w:lineRule="auto"/>
      </w:pPr>
      <w:rPr>
        <w:b/>
        <w:bCs/>
      </w:rPr>
      <w:tblPr/>
      <w:tcPr>
        <w:tcBorders>
          <w:top w:val="double" w:color="F6BA75" w:themeColor="accent2" w:themeTint="BF" w:sz="6"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tblBorders>
    </w:tblPr>
    <w:tblStylePr w:type="firstRow">
      <w:pPr>
        <w:spacing w:before="0" w:after="0" w:line="240" w:lineRule="auto"/>
      </w:pPr>
      <w:rPr>
        <w:b/>
        <w:bCs/>
        <w:color w:val="FFFFFF" w:themeColor="background1"/>
      </w:rPr>
      <w:tblPr/>
      <w:tcPr>
        <w:tc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shd w:val="clear" w:color="auto" w:fill="E7BC29" w:themeFill="accent3"/>
      </w:tcPr>
    </w:tblStylePr>
    <w:tblStylePr w:type="lastRow">
      <w:pPr>
        <w:spacing w:before="0" w:after="0" w:line="240" w:lineRule="auto"/>
      </w:pPr>
      <w:rPr>
        <w:b/>
        <w:bCs/>
      </w:rPr>
      <w:tblPr/>
      <w:tcPr>
        <w:tcBorders>
          <w:top w:val="double" w:color="EDCC5E" w:themeColor="accent3" w:themeTint="BF" w:sz="6"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tblBorders>
    </w:tblPr>
    <w:tblStylePr w:type="firstRow">
      <w:pPr>
        <w:spacing w:before="0" w:after="0" w:line="240" w:lineRule="auto"/>
      </w:pPr>
      <w:rPr>
        <w:b/>
        <w:bCs/>
        <w:color w:val="FFFFFF" w:themeColor="background1"/>
      </w:rPr>
      <w:tblPr/>
      <w:tcPr>
        <w:tc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shd w:val="clear" w:color="auto" w:fill="D092A7" w:themeFill="accent4"/>
      </w:tcPr>
    </w:tblStylePr>
    <w:tblStylePr w:type="lastRow">
      <w:pPr>
        <w:spacing w:before="0" w:after="0" w:line="240" w:lineRule="auto"/>
      </w:pPr>
      <w:rPr>
        <w:b/>
        <w:bCs/>
      </w:rPr>
      <w:tblPr/>
      <w:tcPr>
        <w:tcBorders>
          <w:top w:val="double" w:color="DBADBC" w:themeColor="accent4" w:themeTint="BF" w:sz="6"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tblBorders>
    </w:tblPr>
    <w:tblStylePr w:type="firstRow">
      <w:pPr>
        <w:spacing w:before="0" w:after="0" w:line="240" w:lineRule="auto"/>
      </w:pPr>
      <w:rPr>
        <w:b/>
        <w:bCs/>
        <w:color w:val="FFFFFF" w:themeColor="background1"/>
      </w:rPr>
      <w:tblPr/>
      <w:tcPr>
        <w:tc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shd w:val="clear" w:color="auto" w:fill="9C85C0" w:themeFill="accent5"/>
      </w:tcPr>
    </w:tblStylePr>
    <w:tblStylePr w:type="lastRow">
      <w:pPr>
        <w:spacing w:before="0" w:after="0" w:line="240" w:lineRule="auto"/>
      </w:pPr>
      <w:rPr>
        <w:b/>
        <w:bCs/>
      </w:rPr>
      <w:tblPr/>
      <w:tcPr>
        <w:tcBorders>
          <w:top w:val="double" w:color="B4A3CF" w:themeColor="accent5" w:themeTint="BF" w:sz="6"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tblBorders>
    </w:tblPr>
    <w:tblStylePr w:type="firstRow">
      <w:pPr>
        <w:spacing w:before="0" w:after="0" w:line="240" w:lineRule="auto"/>
      </w:pPr>
      <w:rPr>
        <w:b/>
        <w:bCs/>
        <w:color w:val="FFFFFF" w:themeColor="background1"/>
      </w:rPr>
      <w:tblPr/>
      <w:tcPr>
        <w:tc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shd w:val="clear" w:color="auto" w:fill="809EC2" w:themeFill="accent6"/>
      </w:tcPr>
    </w:tblStylePr>
    <w:tblStylePr w:type="lastRow">
      <w:pPr>
        <w:spacing w:before="0" w:after="0" w:line="240" w:lineRule="auto"/>
      </w:pPr>
      <w:rPr>
        <w:b/>
        <w:bCs/>
      </w:rPr>
      <w:tblPr/>
      <w:tcPr>
        <w:tcBorders>
          <w:top w:val="double" w:color="9FB6D1" w:themeColor="accent6" w:themeTint="BF" w:sz="6"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2A3FCB"/>
    <w:rPr>
      <w:rFonts w:asciiTheme="majorHAnsi" w:hAnsiTheme="majorHAnsi" w:eastAsiaTheme="majorEastAsia"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styleId="NoteHeadingChar" w:customStyle="1">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styleId="PlainTextChar" w:customStyle="1">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styleId="SalutationChar" w:customStyle="1">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styleId="SignatureChar" w:customStyle="1">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2A3FCB"/>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2A3FCB"/>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2A3FCB"/>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2A3FCB"/>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2A3FCB"/>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2A3FCB"/>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2A3FCB"/>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2A3F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2A3FCB"/>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2A3FC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2A3FCB"/>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2A3FCB"/>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2A3FCB"/>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2A3FCB"/>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2A3FCB"/>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2A3FCB"/>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2A3FCB"/>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2A3FCB"/>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2A3FCB"/>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2A3FCB"/>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2A3FCB"/>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2A3FCB"/>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2A3FCB"/>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2A3FCB"/>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2A3FCB"/>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2A3FCB"/>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2A3FCB"/>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2A3F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2A3FCB"/>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2A3FCB"/>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2A3FCB"/>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2A3FCB"/>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color="7A610D" w:themeColor="accent3" w:themeShade="80" w:sz="2" w:space="1"/>
      </w:pBdr>
      <w:outlineLvl w:val="9"/>
    </w:pPr>
    <w:rPr>
      <w:szCs w:val="32"/>
    </w:rPr>
  </w:style>
  <w:style w:type="paragraph" w:styleId="D4078C846D334C658ACED0486F89B310" w:customStyle="1">
    <w:name w:val="D4078C846D334C658ACED0486F89B310"/>
    <w:rsid w:val="00194828"/>
    <w:pPr>
      <w:spacing w:before="0" w:after="160" w:line="259" w:lineRule="auto"/>
    </w:pPr>
  </w:style>
  <w:style w:type="character" w:styleId="UnresolvedMention">
    <w:name w:val="Unresolved Mention"/>
    <w:basedOn w:val="DefaultParagraphFont"/>
    <w:uiPriority w:val="99"/>
    <w:semiHidden/>
    <w:unhideWhenUsed/>
    <w:rsid w:val="0044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5219">
      <w:bodyDiv w:val="1"/>
      <w:marLeft w:val="0"/>
      <w:marRight w:val="0"/>
      <w:marTop w:val="0"/>
      <w:marBottom w:val="0"/>
      <w:divBdr>
        <w:top w:val="none" w:sz="0" w:space="0" w:color="auto"/>
        <w:left w:val="none" w:sz="0" w:space="0" w:color="auto"/>
        <w:bottom w:val="none" w:sz="0" w:space="0" w:color="auto"/>
        <w:right w:val="none" w:sz="0" w:space="0" w:color="auto"/>
      </w:divBdr>
      <w:divsChild>
        <w:div w:id="308750973">
          <w:marLeft w:val="0"/>
          <w:marRight w:val="0"/>
          <w:marTop w:val="0"/>
          <w:marBottom w:val="0"/>
          <w:divBdr>
            <w:top w:val="none" w:sz="0" w:space="0" w:color="auto"/>
            <w:left w:val="none" w:sz="0" w:space="0" w:color="auto"/>
            <w:bottom w:val="none" w:sz="0" w:space="0" w:color="auto"/>
            <w:right w:val="none" w:sz="0" w:space="0" w:color="auto"/>
          </w:divBdr>
        </w:div>
        <w:div w:id="506529353">
          <w:marLeft w:val="0"/>
          <w:marRight w:val="0"/>
          <w:marTop w:val="0"/>
          <w:marBottom w:val="0"/>
          <w:divBdr>
            <w:top w:val="none" w:sz="0" w:space="0" w:color="auto"/>
            <w:left w:val="none" w:sz="0" w:space="0" w:color="auto"/>
            <w:bottom w:val="none" w:sz="0" w:space="0" w:color="auto"/>
            <w:right w:val="none" w:sz="0" w:space="0" w:color="auto"/>
          </w:divBdr>
        </w:div>
      </w:divsChild>
    </w:div>
    <w:div w:id="1001159038">
      <w:bodyDiv w:val="1"/>
      <w:marLeft w:val="0"/>
      <w:marRight w:val="0"/>
      <w:marTop w:val="0"/>
      <w:marBottom w:val="0"/>
      <w:divBdr>
        <w:top w:val="none" w:sz="0" w:space="0" w:color="auto"/>
        <w:left w:val="none" w:sz="0" w:space="0" w:color="auto"/>
        <w:bottom w:val="none" w:sz="0" w:space="0" w:color="auto"/>
        <w:right w:val="none" w:sz="0" w:space="0" w:color="auto"/>
      </w:divBdr>
      <w:divsChild>
        <w:div w:id="747312352">
          <w:marLeft w:val="0"/>
          <w:marRight w:val="0"/>
          <w:marTop w:val="0"/>
          <w:marBottom w:val="0"/>
          <w:divBdr>
            <w:top w:val="none" w:sz="0" w:space="0" w:color="auto"/>
            <w:left w:val="none" w:sz="0" w:space="0" w:color="auto"/>
            <w:bottom w:val="none" w:sz="0" w:space="0" w:color="auto"/>
            <w:right w:val="none" w:sz="0" w:space="0" w:color="auto"/>
          </w:divBdr>
        </w:div>
        <w:div w:id="1406534291">
          <w:marLeft w:val="0"/>
          <w:marRight w:val="0"/>
          <w:marTop w:val="0"/>
          <w:marBottom w:val="0"/>
          <w:divBdr>
            <w:top w:val="none" w:sz="0" w:space="0" w:color="auto"/>
            <w:left w:val="none" w:sz="0" w:space="0" w:color="auto"/>
            <w:bottom w:val="none" w:sz="0" w:space="0" w:color="auto"/>
            <w:right w:val="none" w:sz="0" w:space="0" w:color="auto"/>
          </w:divBdr>
          <w:divsChild>
            <w:div w:id="2214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msd2-my.sharepoint.com/:w:/g/personal/bell_sara_westada_org/ETGoZF7vMjNNgcPqhk3mdjUBXvNHEKCI4xkkVT8HyIyyPg?e=waxvnH"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msd2-my.sharepoint.com/:b:/g/personal/bell_sara_westada_org/ETOzO3gI4ltFnumJyj-KhHwBj-3zbHeig-41vMeulR2GnQ?e=HXRWpc" TargetMode="External" Id="Rc367df42954f4d26" /><Relationship Type="http://schemas.openxmlformats.org/officeDocument/2006/relationships/hyperlink" Target="http://www.nfhslearn.com" TargetMode="External" Id="R8fe363f4a1924dae" /></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kmFXLfMFdWN2eSCZ2BnXxQ6pw==">AMUW2mX4yoSw+eRwhz5UYlN9ePWu0pCtWEaW6pEXqenIJ5qgbRm/q54K9dgYhw0EyTZ1DGg0QRsLRcvOdq/2oyXrX61GxXC33iJJ0HzgQr0Zj0YZ7NgI7e3dJdrRthhFfNeotlEWe8cI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Shumway</dc:creator>
  <lastModifiedBy>Bell Sara</lastModifiedBy>
  <revision>28</revision>
  <dcterms:created xsi:type="dcterms:W3CDTF">2021-04-20T18:09:00.0000000Z</dcterms:created>
  <dcterms:modified xsi:type="dcterms:W3CDTF">2021-05-03T18:55:13.7430625Z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